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62" w:rsidRDefault="00E85762">
      <w:pPr>
        <w:pStyle w:val="a0"/>
        <w:rPr>
          <w:rFonts w:ascii="仿宋" w:eastAsia="仿宋" w:hAnsi="仿宋" w:cs="仿宋"/>
          <w:b/>
          <w:bCs/>
          <w:sz w:val="32"/>
          <w:szCs w:val="32"/>
        </w:rPr>
      </w:pPr>
    </w:p>
    <w:p w:rsidR="00E85762" w:rsidRDefault="00E85762">
      <w:pPr>
        <w:pStyle w:val="a0"/>
        <w:rPr>
          <w:rFonts w:ascii="仿宋" w:eastAsia="仿宋" w:hAnsi="仿宋" w:cs="仿宋"/>
          <w:b/>
          <w:bCs/>
          <w:sz w:val="32"/>
          <w:szCs w:val="32"/>
        </w:rPr>
      </w:pPr>
    </w:p>
    <w:p w:rsidR="00E85762" w:rsidRDefault="00E85762">
      <w:pPr>
        <w:widowControl/>
        <w:spacing w:line="576" w:lineRule="auto"/>
        <w:outlineLvl w:val="0"/>
        <w:rPr>
          <w:rFonts w:ascii="方正小标宋简体" w:eastAsia="方正小标宋简体"/>
          <w:color w:val="000000" w:themeColor="text1"/>
          <w:kern w:val="36"/>
          <w:sz w:val="48"/>
          <w:szCs w:val="48"/>
        </w:rPr>
      </w:pPr>
    </w:p>
    <w:p w:rsidR="00E85762" w:rsidRDefault="00E85762">
      <w:pPr>
        <w:pStyle w:val="a0"/>
      </w:pPr>
    </w:p>
    <w:p w:rsidR="00E85762" w:rsidRDefault="002141A6">
      <w:pPr>
        <w:widowControl/>
        <w:spacing w:line="360" w:lineRule="auto"/>
        <w:jc w:val="center"/>
        <w:rPr>
          <w:rFonts w:ascii="宋体" w:hAnsi="宋体"/>
          <w:color w:val="000000" w:themeColor="text1"/>
          <w:kern w:val="0"/>
          <w:sz w:val="24"/>
        </w:rPr>
      </w:pPr>
      <w:r>
        <w:rPr>
          <w:rFonts w:ascii="方正小标宋简体" w:eastAsia="方正小标宋简体" w:hint="eastAsia"/>
          <w:color w:val="000000" w:themeColor="text1"/>
          <w:kern w:val="36"/>
          <w:sz w:val="48"/>
          <w:szCs w:val="48"/>
        </w:rPr>
        <w:t>《资产出租委托合同》</w:t>
      </w:r>
    </w:p>
    <w:p w:rsidR="00E85762" w:rsidRDefault="002141A6">
      <w:pPr>
        <w:widowControl/>
        <w:spacing w:line="360" w:lineRule="auto"/>
        <w:rPr>
          <w:rFonts w:ascii="宋体" w:hAnsi="宋体"/>
          <w:color w:val="000000" w:themeColor="text1"/>
          <w:kern w:val="0"/>
          <w:sz w:val="24"/>
        </w:rPr>
      </w:pPr>
      <w:r>
        <w:rPr>
          <w:rFonts w:ascii="宋体" w:hAnsi="宋体" w:hint="eastAsia"/>
          <w:color w:val="000000" w:themeColor="text1"/>
          <w:kern w:val="0"/>
          <w:sz w:val="24"/>
        </w:rPr>
        <w:t xml:space="preserve"> </w:t>
      </w:r>
    </w:p>
    <w:p w:rsidR="00E85762" w:rsidRDefault="002141A6">
      <w:pPr>
        <w:widowControl/>
        <w:spacing w:line="360" w:lineRule="auto"/>
        <w:rPr>
          <w:rFonts w:ascii="宋体" w:hAnsi="宋体"/>
          <w:color w:val="000000" w:themeColor="text1"/>
          <w:kern w:val="0"/>
          <w:sz w:val="24"/>
        </w:rPr>
      </w:pPr>
      <w:r>
        <w:rPr>
          <w:rFonts w:ascii="宋体" w:hAnsi="宋体" w:hint="eastAsia"/>
          <w:color w:val="000000" w:themeColor="text1"/>
          <w:kern w:val="0"/>
          <w:sz w:val="24"/>
        </w:rPr>
        <w:t xml:space="preserve"> </w:t>
      </w:r>
    </w:p>
    <w:p w:rsidR="00E85762" w:rsidRDefault="002141A6">
      <w:pPr>
        <w:widowControl/>
        <w:spacing w:line="360" w:lineRule="auto"/>
        <w:ind w:firstLine="1502"/>
        <w:rPr>
          <w:rFonts w:ascii="宋体" w:hAnsi="宋体"/>
          <w:color w:val="000000" w:themeColor="text1"/>
          <w:kern w:val="0"/>
          <w:sz w:val="24"/>
        </w:rPr>
      </w:pPr>
      <w:r>
        <w:rPr>
          <w:rFonts w:ascii="宋体" w:hAnsi="宋体" w:hint="eastAsia"/>
          <w:color w:val="000000" w:themeColor="text1"/>
          <w:kern w:val="0"/>
          <w:sz w:val="24"/>
        </w:rPr>
        <w:t xml:space="preserve"> </w:t>
      </w:r>
    </w:p>
    <w:p w:rsidR="00E85762" w:rsidRDefault="002141A6">
      <w:pPr>
        <w:widowControl/>
        <w:spacing w:line="360" w:lineRule="auto"/>
        <w:ind w:firstLine="1502"/>
        <w:rPr>
          <w:rFonts w:ascii="宋体" w:hAnsi="宋体"/>
          <w:color w:val="000000" w:themeColor="text1"/>
          <w:kern w:val="0"/>
          <w:sz w:val="24"/>
        </w:rPr>
      </w:pPr>
      <w:r>
        <w:rPr>
          <w:rFonts w:ascii="宋体" w:hAnsi="宋体" w:hint="eastAsia"/>
          <w:color w:val="000000" w:themeColor="text1"/>
          <w:kern w:val="0"/>
          <w:sz w:val="24"/>
        </w:rPr>
        <w:t xml:space="preserve"> </w:t>
      </w:r>
    </w:p>
    <w:p w:rsidR="00E85762" w:rsidRDefault="00E85762">
      <w:pPr>
        <w:widowControl/>
        <w:spacing w:line="360" w:lineRule="auto"/>
        <w:ind w:firstLine="1502"/>
        <w:rPr>
          <w:rFonts w:ascii="宋体" w:hAnsi="宋体"/>
          <w:color w:val="000000" w:themeColor="text1"/>
          <w:kern w:val="0"/>
          <w:sz w:val="24"/>
        </w:rPr>
      </w:pPr>
    </w:p>
    <w:p w:rsidR="00E85762" w:rsidRDefault="002141A6">
      <w:pPr>
        <w:widowControl/>
        <w:spacing w:line="360" w:lineRule="auto"/>
        <w:ind w:firstLine="1502"/>
        <w:rPr>
          <w:rFonts w:ascii="宋体" w:hAnsi="宋体"/>
          <w:color w:val="000000" w:themeColor="text1"/>
          <w:kern w:val="0"/>
          <w:sz w:val="24"/>
        </w:rPr>
      </w:pPr>
      <w:r>
        <w:rPr>
          <w:rFonts w:ascii="宋体" w:hAnsi="宋体" w:hint="eastAsia"/>
          <w:color w:val="000000" w:themeColor="text1"/>
          <w:kern w:val="0"/>
          <w:sz w:val="24"/>
        </w:rPr>
        <w:t xml:space="preserve"> </w:t>
      </w:r>
    </w:p>
    <w:p w:rsidR="00E85762" w:rsidRPr="00476B6A" w:rsidRDefault="002141A6">
      <w:pPr>
        <w:widowControl/>
        <w:spacing w:line="360" w:lineRule="auto"/>
        <w:ind w:leftChars="304" w:left="2238" w:hangingChars="500" w:hanging="1600"/>
        <w:jc w:val="left"/>
        <w:rPr>
          <w:rFonts w:ascii="宋体" w:hAnsi="宋体"/>
          <w:color w:val="000000" w:themeColor="text1"/>
          <w:kern w:val="0"/>
          <w:sz w:val="32"/>
          <w:szCs w:val="32"/>
          <w:u w:val="single"/>
        </w:rPr>
      </w:pPr>
      <w:r>
        <w:rPr>
          <w:rFonts w:ascii="宋体" w:hAnsi="宋体" w:hint="eastAsia"/>
          <w:color w:val="000000" w:themeColor="text1"/>
          <w:kern w:val="0"/>
          <w:sz w:val="32"/>
          <w:szCs w:val="32"/>
        </w:rPr>
        <w:t>项目名称：</w:t>
      </w:r>
      <w:r w:rsidR="00476B6A" w:rsidRPr="00476B6A">
        <w:rPr>
          <w:rFonts w:ascii="宋体" w:hAnsi="宋体" w:hint="eastAsia"/>
          <w:color w:val="000000" w:themeColor="text1"/>
          <w:kern w:val="0"/>
          <w:sz w:val="32"/>
          <w:szCs w:val="32"/>
          <w:u w:val="single"/>
        </w:rPr>
        <w:t>襄阳市</w:t>
      </w:r>
      <w:r w:rsidR="00476B6A" w:rsidRPr="00476B6A">
        <w:rPr>
          <w:rFonts w:ascii="宋体" w:hAnsi="宋体" w:hint="eastAsia"/>
          <w:color w:val="000000" w:themeColor="text1"/>
          <w:kern w:val="0"/>
          <w:sz w:val="32"/>
          <w:szCs w:val="32"/>
          <w:u w:val="single"/>
        </w:rPr>
        <w:t>长虹北路35号地质综合楼第一层和第十四层房屋（出租面积合计6510.00平方米）</w:t>
      </w:r>
    </w:p>
    <w:p w:rsidR="00E85762" w:rsidRDefault="002141A6">
      <w:pPr>
        <w:widowControl/>
        <w:spacing w:line="360" w:lineRule="auto"/>
        <w:rPr>
          <w:rFonts w:ascii="宋体" w:hAnsi="宋体"/>
          <w:b/>
          <w:bCs/>
          <w:color w:val="000000" w:themeColor="text1"/>
          <w:kern w:val="0"/>
          <w:sz w:val="28"/>
          <w:szCs w:val="28"/>
        </w:rPr>
      </w:pPr>
      <w:r>
        <w:rPr>
          <w:rFonts w:ascii="宋体" w:hAnsi="宋体" w:hint="eastAsia"/>
          <w:b/>
          <w:bCs/>
          <w:color w:val="000000" w:themeColor="text1"/>
          <w:kern w:val="0"/>
          <w:sz w:val="28"/>
          <w:szCs w:val="28"/>
        </w:rPr>
        <w:t xml:space="preserve"> </w:t>
      </w:r>
    </w:p>
    <w:p w:rsidR="00E85762" w:rsidRDefault="002141A6">
      <w:pPr>
        <w:widowControl/>
        <w:spacing w:line="360" w:lineRule="auto"/>
        <w:rPr>
          <w:rFonts w:ascii="宋体" w:hAnsi="宋体"/>
          <w:b/>
          <w:bCs/>
          <w:color w:val="000000" w:themeColor="text1"/>
          <w:kern w:val="0"/>
          <w:sz w:val="28"/>
          <w:szCs w:val="28"/>
        </w:rPr>
      </w:pPr>
      <w:r>
        <w:rPr>
          <w:rFonts w:ascii="宋体" w:hAnsi="宋体" w:hint="eastAsia"/>
          <w:b/>
          <w:bCs/>
          <w:color w:val="000000" w:themeColor="text1"/>
          <w:kern w:val="0"/>
          <w:sz w:val="28"/>
          <w:szCs w:val="28"/>
        </w:rPr>
        <w:t xml:space="preserve"> </w:t>
      </w:r>
    </w:p>
    <w:p w:rsidR="00E85762" w:rsidRDefault="002141A6">
      <w:pPr>
        <w:widowControl/>
        <w:spacing w:line="360" w:lineRule="auto"/>
        <w:rPr>
          <w:rFonts w:ascii="宋体" w:hAnsi="宋体"/>
          <w:b/>
          <w:bCs/>
          <w:color w:val="000000" w:themeColor="text1"/>
          <w:kern w:val="0"/>
          <w:sz w:val="28"/>
          <w:szCs w:val="28"/>
        </w:rPr>
      </w:pPr>
      <w:r>
        <w:rPr>
          <w:rFonts w:ascii="宋体" w:hAnsi="宋体" w:hint="eastAsia"/>
          <w:b/>
          <w:bCs/>
          <w:color w:val="000000" w:themeColor="text1"/>
          <w:kern w:val="0"/>
          <w:sz w:val="28"/>
          <w:szCs w:val="28"/>
        </w:rPr>
        <w:t xml:space="preserve"> </w:t>
      </w:r>
    </w:p>
    <w:p w:rsidR="00E85762" w:rsidRDefault="00E85762">
      <w:pPr>
        <w:widowControl/>
        <w:spacing w:line="360" w:lineRule="auto"/>
        <w:rPr>
          <w:rFonts w:ascii="宋体" w:hAnsi="宋体"/>
          <w:b/>
          <w:bCs/>
          <w:color w:val="000000" w:themeColor="text1"/>
          <w:kern w:val="0"/>
          <w:sz w:val="28"/>
          <w:szCs w:val="28"/>
        </w:rPr>
      </w:pPr>
    </w:p>
    <w:p w:rsidR="00E85762" w:rsidRDefault="00E85762">
      <w:pPr>
        <w:widowControl/>
        <w:spacing w:line="360" w:lineRule="auto"/>
        <w:rPr>
          <w:rFonts w:ascii="宋体" w:hAnsi="宋体"/>
          <w:b/>
          <w:bCs/>
          <w:color w:val="000000" w:themeColor="text1"/>
          <w:kern w:val="0"/>
          <w:sz w:val="28"/>
          <w:szCs w:val="28"/>
        </w:rPr>
      </w:pPr>
    </w:p>
    <w:p w:rsidR="00E85762" w:rsidRDefault="00E85762">
      <w:pPr>
        <w:widowControl/>
        <w:spacing w:line="360" w:lineRule="auto"/>
        <w:rPr>
          <w:rFonts w:ascii="宋体" w:hAnsi="宋体"/>
          <w:b/>
          <w:bCs/>
          <w:color w:val="000000" w:themeColor="text1"/>
          <w:kern w:val="0"/>
          <w:sz w:val="28"/>
          <w:szCs w:val="28"/>
        </w:rPr>
      </w:pPr>
    </w:p>
    <w:p w:rsidR="00E85762" w:rsidRDefault="00E85762">
      <w:pPr>
        <w:widowControl/>
        <w:spacing w:line="360" w:lineRule="auto"/>
        <w:rPr>
          <w:rFonts w:ascii="宋体" w:hAnsi="宋体"/>
          <w:b/>
          <w:bCs/>
          <w:color w:val="000000" w:themeColor="text1"/>
          <w:kern w:val="0"/>
          <w:sz w:val="28"/>
          <w:szCs w:val="28"/>
        </w:rPr>
      </w:pPr>
    </w:p>
    <w:p w:rsidR="00E85762" w:rsidRDefault="002141A6">
      <w:pPr>
        <w:pageBreakBefore/>
        <w:widowControl/>
        <w:spacing w:line="560" w:lineRule="exact"/>
        <w:jc w:val="center"/>
        <w:rPr>
          <w:rFonts w:ascii="宋体" w:hAnsi="宋体"/>
          <w:b/>
          <w:bCs/>
          <w:color w:val="000000" w:themeColor="text1"/>
          <w:kern w:val="0"/>
          <w:sz w:val="32"/>
          <w:szCs w:val="32"/>
        </w:rPr>
      </w:pPr>
      <w:r>
        <w:rPr>
          <w:rFonts w:ascii="宋体" w:hAnsi="宋体" w:hint="eastAsia"/>
          <w:b/>
          <w:bCs/>
          <w:color w:val="000000" w:themeColor="text1"/>
          <w:kern w:val="0"/>
          <w:sz w:val="32"/>
          <w:szCs w:val="32"/>
        </w:rPr>
        <w:lastRenderedPageBreak/>
        <w:t>本合同当事人</w:t>
      </w:r>
    </w:p>
    <w:p w:rsidR="00E85762" w:rsidRDefault="002141A6">
      <w:pPr>
        <w:widowControl/>
        <w:spacing w:line="560" w:lineRule="exact"/>
        <w:rPr>
          <w:rFonts w:ascii="宋体" w:hAnsi="宋体"/>
          <w:b/>
          <w:bCs/>
          <w:color w:val="000000" w:themeColor="text1"/>
          <w:kern w:val="0"/>
          <w:sz w:val="28"/>
          <w:szCs w:val="28"/>
        </w:rPr>
      </w:pPr>
      <w:r>
        <w:rPr>
          <w:rFonts w:ascii="宋体" w:hAnsi="宋体" w:hint="eastAsia"/>
          <w:b/>
          <w:bCs/>
          <w:color w:val="000000" w:themeColor="text1"/>
          <w:kern w:val="0"/>
          <w:sz w:val="28"/>
          <w:szCs w:val="28"/>
        </w:rPr>
        <w:t xml:space="preserve"> </w:t>
      </w:r>
    </w:p>
    <w:p w:rsidR="00E85762" w:rsidRDefault="002141A6">
      <w:pPr>
        <w:widowControl/>
        <w:spacing w:line="560" w:lineRule="exact"/>
        <w:rPr>
          <w:rFonts w:ascii="宋体" w:hAnsi="宋体"/>
          <w:sz w:val="24"/>
        </w:rPr>
      </w:pPr>
      <w:r>
        <w:rPr>
          <w:rFonts w:ascii="宋体" w:hAnsi="宋体" w:hint="eastAsia"/>
          <w:b/>
          <w:bCs/>
          <w:kern w:val="0"/>
          <w:sz w:val="28"/>
          <w:szCs w:val="28"/>
        </w:rPr>
        <w:t>委托人（以下简称甲方）：</w:t>
      </w:r>
      <w:r w:rsidR="00844FA5" w:rsidRPr="00844FA5">
        <w:rPr>
          <w:rFonts w:ascii="宋体" w:hAnsi="宋体" w:hint="eastAsia"/>
          <w:b/>
          <w:bCs/>
          <w:kern w:val="0"/>
          <w:sz w:val="28"/>
          <w:szCs w:val="28"/>
        </w:rPr>
        <w:t>武汉地矿网络科技有限公司</w:t>
      </w:r>
    </w:p>
    <w:p w:rsidR="00E85762" w:rsidRPr="00476B6A" w:rsidRDefault="002141A6">
      <w:pPr>
        <w:widowControl/>
        <w:spacing w:line="560" w:lineRule="exact"/>
        <w:rPr>
          <w:rFonts w:ascii="宋体" w:hAnsi="宋体"/>
          <w:color w:val="000000" w:themeColor="text1"/>
          <w:kern w:val="0"/>
          <w:sz w:val="28"/>
          <w:szCs w:val="28"/>
        </w:rPr>
      </w:pPr>
      <w:r w:rsidRPr="00476B6A">
        <w:rPr>
          <w:rFonts w:ascii="宋体" w:hAnsi="宋体" w:hint="eastAsia"/>
          <w:color w:val="000000" w:themeColor="text1"/>
          <w:kern w:val="0"/>
          <w:sz w:val="28"/>
          <w:szCs w:val="28"/>
        </w:rPr>
        <w:t>注册地址/住所：</w:t>
      </w:r>
      <w:r w:rsidR="00844FA5" w:rsidRPr="00476B6A">
        <w:rPr>
          <w:rFonts w:ascii="宋体" w:hAnsi="宋体" w:hint="eastAsia"/>
          <w:color w:val="000000" w:themeColor="text1"/>
          <w:kern w:val="0"/>
          <w:sz w:val="28"/>
          <w:szCs w:val="28"/>
        </w:rPr>
        <w:t>武汉江汉区解放大道342号</w:t>
      </w:r>
    </w:p>
    <w:p w:rsidR="00E85762" w:rsidRPr="00476B6A" w:rsidRDefault="002141A6">
      <w:pPr>
        <w:widowControl/>
        <w:tabs>
          <w:tab w:val="left" w:pos="5653"/>
        </w:tabs>
        <w:spacing w:line="560" w:lineRule="exact"/>
        <w:rPr>
          <w:rFonts w:ascii="宋体" w:hAnsi="宋体"/>
          <w:color w:val="000000" w:themeColor="text1"/>
          <w:kern w:val="0"/>
          <w:sz w:val="28"/>
          <w:szCs w:val="28"/>
        </w:rPr>
      </w:pPr>
      <w:r w:rsidRPr="00476B6A">
        <w:rPr>
          <w:rFonts w:ascii="宋体" w:hAnsi="宋体" w:hint="eastAsia"/>
          <w:color w:val="000000" w:themeColor="text1"/>
          <w:kern w:val="0"/>
          <w:sz w:val="28"/>
          <w:szCs w:val="28"/>
        </w:rPr>
        <w:t>法定代表人：</w:t>
      </w:r>
      <w:proofErr w:type="gramStart"/>
      <w:r w:rsidR="00844FA5" w:rsidRPr="00476B6A">
        <w:rPr>
          <w:rFonts w:ascii="宋体" w:hAnsi="宋体" w:hint="eastAsia"/>
          <w:color w:val="000000" w:themeColor="text1"/>
          <w:sz w:val="28"/>
          <w:szCs w:val="28"/>
        </w:rPr>
        <w:t>孙唯衡</w:t>
      </w:r>
      <w:proofErr w:type="gramEnd"/>
    </w:p>
    <w:p w:rsidR="00844FA5" w:rsidRDefault="00844FA5" w:rsidP="00844FA5">
      <w:pPr>
        <w:spacing w:line="640" w:lineRule="exact"/>
        <w:rPr>
          <w:rFonts w:ascii="宋体" w:hAnsi="宋体"/>
          <w:b/>
          <w:sz w:val="28"/>
          <w:szCs w:val="28"/>
        </w:rPr>
      </w:pPr>
      <w:r>
        <w:rPr>
          <w:rFonts w:ascii="宋体" w:hAnsi="宋体" w:hint="eastAsia"/>
          <w:b/>
          <w:sz w:val="28"/>
          <w:szCs w:val="28"/>
        </w:rPr>
        <w:t>统一社会信用代码：91420103MA4K4MCT8J</w:t>
      </w:r>
    </w:p>
    <w:p w:rsidR="00E85762" w:rsidRDefault="002141A6">
      <w:pPr>
        <w:widowControl/>
        <w:spacing w:line="560" w:lineRule="exact"/>
        <w:rPr>
          <w:rFonts w:ascii="宋体" w:hAnsi="宋体"/>
          <w:kern w:val="0"/>
          <w:sz w:val="28"/>
          <w:szCs w:val="28"/>
        </w:rPr>
      </w:pPr>
      <w:r>
        <w:rPr>
          <w:rFonts w:ascii="宋体" w:hAnsi="宋体" w:hint="eastAsia"/>
          <w:kern w:val="0"/>
          <w:sz w:val="28"/>
          <w:szCs w:val="28"/>
        </w:rPr>
        <w:t xml:space="preserve"> </w:t>
      </w:r>
    </w:p>
    <w:p w:rsidR="00E85762" w:rsidRDefault="002141A6">
      <w:pPr>
        <w:widowControl/>
        <w:spacing w:line="560" w:lineRule="exact"/>
        <w:rPr>
          <w:rFonts w:ascii="宋体" w:hAnsi="宋体"/>
          <w:b/>
          <w:bCs/>
          <w:color w:val="000000" w:themeColor="text1"/>
          <w:kern w:val="0"/>
          <w:sz w:val="28"/>
          <w:szCs w:val="28"/>
          <w:u w:val="single"/>
        </w:rPr>
      </w:pPr>
      <w:r>
        <w:rPr>
          <w:rFonts w:ascii="宋体" w:hAnsi="宋体" w:hint="eastAsia"/>
          <w:b/>
          <w:bCs/>
          <w:color w:val="000000" w:themeColor="text1"/>
          <w:kern w:val="0"/>
          <w:sz w:val="28"/>
          <w:szCs w:val="28"/>
        </w:rPr>
        <w:t>受托人（以下简称乙方）：</w:t>
      </w:r>
      <w:r w:rsidR="002C1E4F">
        <w:rPr>
          <w:rFonts w:ascii="宋体" w:hAnsi="宋体" w:hint="eastAsia"/>
          <w:b/>
          <w:bCs/>
          <w:color w:val="000000" w:themeColor="text1"/>
          <w:kern w:val="0"/>
          <w:sz w:val="28"/>
          <w:szCs w:val="28"/>
        </w:rPr>
        <w:t>武汉国际矿业权交易中心有限公司</w:t>
      </w:r>
      <w:r>
        <w:rPr>
          <w:rFonts w:ascii="宋体" w:hAnsi="宋体" w:hint="eastAsia"/>
          <w:b/>
          <w:bCs/>
          <w:color w:val="000000" w:themeColor="text1"/>
          <w:kern w:val="0"/>
          <w:sz w:val="28"/>
          <w:szCs w:val="28"/>
        </w:rPr>
        <w:t xml:space="preserve">     </w:t>
      </w:r>
    </w:p>
    <w:p w:rsidR="00E85762" w:rsidRDefault="002141A6">
      <w:pPr>
        <w:widowControl/>
        <w:spacing w:line="560" w:lineRule="exact"/>
        <w:rPr>
          <w:rFonts w:ascii="宋体" w:hAnsi="宋体"/>
          <w:color w:val="000000" w:themeColor="text1"/>
          <w:kern w:val="0"/>
          <w:sz w:val="28"/>
          <w:szCs w:val="28"/>
        </w:rPr>
      </w:pPr>
      <w:r>
        <w:rPr>
          <w:rFonts w:ascii="宋体" w:hAnsi="宋体" w:hint="eastAsia"/>
          <w:color w:val="000000" w:themeColor="text1"/>
          <w:kern w:val="0"/>
          <w:sz w:val="28"/>
          <w:szCs w:val="28"/>
        </w:rPr>
        <w:t>注册地址/住所：东湖高新技术开发区鲁</w:t>
      </w:r>
      <w:proofErr w:type="gramStart"/>
      <w:r>
        <w:rPr>
          <w:rFonts w:ascii="宋体" w:hAnsi="宋体" w:hint="eastAsia"/>
          <w:color w:val="000000" w:themeColor="text1"/>
          <w:kern w:val="0"/>
          <w:sz w:val="28"/>
          <w:szCs w:val="28"/>
        </w:rPr>
        <w:t>巷光谷广场</w:t>
      </w:r>
      <w:proofErr w:type="gramEnd"/>
      <w:r>
        <w:rPr>
          <w:rFonts w:ascii="宋体" w:hAnsi="宋体" w:hint="eastAsia"/>
          <w:color w:val="000000" w:themeColor="text1"/>
          <w:kern w:val="0"/>
          <w:sz w:val="28"/>
          <w:szCs w:val="28"/>
        </w:rPr>
        <w:t>5楼</w:t>
      </w:r>
    </w:p>
    <w:p w:rsidR="00E85762" w:rsidRDefault="002141A6">
      <w:pPr>
        <w:widowControl/>
        <w:spacing w:line="560" w:lineRule="exact"/>
        <w:rPr>
          <w:rFonts w:ascii="宋体" w:hAnsi="宋体"/>
          <w:color w:val="000000" w:themeColor="text1"/>
          <w:kern w:val="0"/>
          <w:sz w:val="28"/>
          <w:szCs w:val="28"/>
        </w:rPr>
      </w:pPr>
      <w:r>
        <w:rPr>
          <w:rFonts w:ascii="宋体" w:hAnsi="宋体" w:hint="eastAsia"/>
          <w:color w:val="000000" w:themeColor="text1"/>
          <w:kern w:val="0"/>
          <w:sz w:val="28"/>
          <w:szCs w:val="28"/>
        </w:rPr>
        <w:t>法定代表人：</w:t>
      </w:r>
      <w:r w:rsidR="002C1E4F">
        <w:rPr>
          <w:rFonts w:ascii="宋体" w:hAnsi="宋体" w:hint="eastAsia"/>
          <w:color w:val="000000" w:themeColor="text1"/>
          <w:kern w:val="0"/>
          <w:sz w:val="28"/>
          <w:szCs w:val="28"/>
        </w:rPr>
        <w:t>杨启蒙</w:t>
      </w:r>
    </w:p>
    <w:p w:rsidR="00844FA5" w:rsidRDefault="00844FA5" w:rsidP="00844FA5">
      <w:pPr>
        <w:spacing w:line="640" w:lineRule="exact"/>
        <w:rPr>
          <w:rFonts w:ascii="宋体" w:hAnsi="宋体" w:hint="eastAsia"/>
          <w:b/>
          <w:sz w:val="28"/>
          <w:szCs w:val="28"/>
        </w:rPr>
      </w:pPr>
      <w:r>
        <w:rPr>
          <w:rFonts w:ascii="宋体" w:hAnsi="宋体" w:hint="eastAsia"/>
          <w:b/>
          <w:sz w:val="28"/>
          <w:szCs w:val="28"/>
        </w:rPr>
        <w:t>统一社会信用代码：91420100MA4KL1KQX9</w:t>
      </w:r>
    </w:p>
    <w:p w:rsidR="00E85762" w:rsidRDefault="002141A6">
      <w:pPr>
        <w:widowControl/>
        <w:spacing w:line="560" w:lineRule="exact"/>
        <w:rPr>
          <w:rFonts w:ascii="宋体" w:hAnsi="宋体"/>
          <w:b/>
          <w:bCs/>
          <w:color w:val="000000" w:themeColor="text1"/>
          <w:kern w:val="0"/>
          <w:sz w:val="24"/>
        </w:rPr>
      </w:pPr>
      <w:r>
        <w:rPr>
          <w:rFonts w:ascii="宋体" w:hAnsi="宋体" w:hint="eastAsia"/>
          <w:b/>
          <w:bCs/>
          <w:color w:val="000000" w:themeColor="text1"/>
          <w:kern w:val="0"/>
          <w:sz w:val="24"/>
        </w:rPr>
        <w:t xml:space="preserve"> </w:t>
      </w:r>
    </w:p>
    <w:p w:rsidR="00E85762" w:rsidRDefault="002141A6">
      <w:pPr>
        <w:widowControl/>
        <w:spacing w:line="560" w:lineRule="exact"/>
        <w:ind w:firstLine="588"/>
        <w:rPr>
          <w:rFonts w:ascii="宋体" w:hAnsi="宋体"/>
          <w:b/>
          <w:bCs/>
          <w:color w:val="000000" w:themeColor="text1"/>
          <w:kern w:val="0"/>
          <w:sz w:val="28"/>
          <w:szCs w:val="28"/>
        </w:rPr>
      </w:pPr>
      <w:r>
        <w:rPr>
          <w:rFonts w:ascii="宋体" w:hAnsi="宋体" w:hint="eastAsia"/>
          <w:b/>
          <w:bCs/>
          <w:color w:val="000000" w:themeColor="text1"/>
          <w:kern w:val="0"/>
          <w:sz w:val="28"/>
          <w:szCs w:val="28"/>
        </w:rPr>
        <w:t>鉴于：</w:t>
      </w:r>
    </w:p>
    <w:p w:rsidR="00E85762" w:rsidRPr="00476B6A" w:rsidRDefault="002141A6">
      <w:pPr>
        <w:widowControl/>
        <w:spacing w:line="560" w:lineRule="exact"/>
        <w:ind w:firstLine="560"/>
        <w:jc w:val="left"/>
        <w:rPr>
          <w:rFonts w:ascii="宋体" w:hAnsi="宋体"/>
          <w:color w:val="000000" w:themeColor="text1"/>
          <w:kern w:val="0"/>
          <w:sz w:val="28"/>
          <w:szCs w:val="28"/>
        </w:rPr>
      </w:pPr>
      <w:r w:rsidRPr="00476B6A">
        <w:rPr>
          <w:rFonts w:ascii="宋体" w:hAnsi="宋体" w:hint="eastAsia"/>
          <w:color w:val="000000" w:themeColor="text1"/>
          <w:kern w:val="0"/>
          <w:sz w:val="28"/>
          <w:szCs w:val="28"/>
        </w:rPr>
        <w:t>1、甲方为依法设立并合法存续的事业单位，统一社会信用代码</w:t>
      </w:r>
      <w:r w:rsidR="00844FA5" w:rsidRPr="00476B6A">
        <w:rPr>
          <w:rFonts w:ascii="宋体" w:hAnsi="宋体"/>
          <w:color w:val="000000" w:themeColor="text1"/>
          <w:kern w:val="0"/>
          <w:sz w:val="28"/>
          <w:szCs w:val="28"/>
          <w:u w:val="single"/>
        </w:rPr>
        <w:t>91420103MA4K4MCT8J</w:t>
      </w:r>
      <w:r w:rsidRPr="00476B6A">
        <w:rPr>
          <w:rFonts w:ascii="宋体" w:hAnsi="宋体" w:hint="eastAsia"/>
          <w:color w:val="000000" w:themeColor="text1"/>
          <w:kern w:val="0"/>
          <w:sz w:val="28"/>
          <w:szCs w:val="28"/>
        </w:rPr>
        <w:t>。</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2、乙方是经</w:t>
      </w:r>
      <w:r w:rsidR="00AF2032" w:rsidRPr="00AF2032">
        <w:rPr>
          <w:rFonts w:ascii="宋体" w:hAnsi="宋体" w:hint="eastAsia"/>
          <w:color w:val="000000" w:themeColor="text1"/>
          <w:kern w:val="0"/>
          <w:sz w:val="28"/>
          <w:szCs w:val="28"/>
        </w:rPr>
        <w:t>是湖北省政府批准设立的市场交易机构，系由湖北省自然资源厅、湖北省国资委主管的国际矿业资源交易的综合服务平台。</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3、甲方拟将其</w:t>
      </w:r>
      <w:r w:rsidR="00ED2B3D">
        <w:rPr>
          <w:rFonts w:ascii="宋体" w:hAnsi="宋体" w:hint="eastAsia"/>
          <w:color w:val="000000" w:themeColor="text1"/>
          <w:kern w:val="0"/>
          <w:sz w:val="28"/>
          <w:szCs w:val="28"/>
        </w:rPr>
        <w:t>代理出租</w:t>
      </w:r>
      <w:r>
        <w:rPr>
          <w:rFonts w:ascii="宋体" w:hAnsi="宋体" w:hint="eastAsia"/>
          <w:color w:val="000000" w:themeColor="text1"/>
          <w:kern w:val="0"/>
          <w:sz w:val="28"/>
          <w:szCs w:val="28"/>
        </w:rPr>
        <w:t>的标的房产公开出租，委托乙方作为交易机构代理公开招租事宜。</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甲、乙双方遵循自愿、平等、公正、诚实信用的原则，协商一致，签订如下委托合同。</w:t>
      </w:r>
    </w:p>
    <w:p w:rsidR="00E85762" w:rsidRDefault="002141A6">
      <w:pPr>
        <w:widowControl/>
        <w:spacing w:line="560" w:lineRule="exact"/>
        <w:ind w:firstLine="560"/>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t>第一条  委托事项</w:t>
      </w:r>
    </w:p>
    <w:p w:rsidR="003B5532" w:rsidRPr="00476B6A" w:rsidRDefault="002141A6" w:rsidP="003B5532">
      <w:pPr>
        <w:widowControl/>
        <w:spacing w:line="560" w:lineRule="exact"/>
        <w:ind w:leftChars="133" w:left="279" w:firstLineChars="100" w:firstLine="280"/>
        <w:rPr>
          <w:rFonts w:ascii="宋体" w:hAnsi="宋体"/>
          <w:color w:val="000000" w:themeColor="text1"/>
          <w:kern w:val="0"/>
          <w:sz w:val="28"/>
          <w:szCs w:val="28"/>
        </w:rPr>
      </w:pPr>
      <w:r>
        <w:rPr>
          <w:rFonts w:ascii="宋体" w:hAnsi="宋体" w:hint="eastAsia"/>
          <w:color w:val="000000" w:themeColor="text1"/>
          <w:kern w:val="0"/>
          <w:sz w:val="28"/>
          <w:szCs w:val="28"/>
        </w:rPr>
        <w:lastRenderedPageBreak/>
        <w:t>1、委托租赁标的为</w:t>
      </w:r>
      <w:r w:rsidR="00476B6A" w:rsidRPr="00476B6A">
        <w:rPr>
          <w:rFonts w:ascii="宋体" w:hAnsi="宋体" w:hint="eastAsia"/>
          <w:color w:val="000000" w:themeColor="text1"/>
          <w:kern w:val="0"/>
          <w:sz w:val="28"/>
          <w:szCs w:val="28"/>
          <w:u w:val="single"/>
        </w:rPr>
        <w:t>襄阳市</w:t>
      </w:r>
      <w:r w:rsidR="00AF2032" w:rsidRPr="00476B6A">
        <w:rPr>
          <w:rFonts w:ascii="宋体" w:hAnsi="宋体" w:hint="eastAsia"/>
          <w:color w:val="000000" w:themeColor="text1"/>
          <w:kern w:val="0"/>
          <w:sz w:val="28"/>
          <w:szCs w:val="28"/>
          <w:u w:val="single"/>
        </w:rPr>
        <w:t>长虹北路35号地质综合楼第一层和第十四层房屋（出租面积合计6510.00平方米）</w:t>
      </w:r>
      <w:r>
        <w:rPr>
          <w:rFonts w:ascii="宋体" w:hAnsi="宋体" w:hint="eastAsia"/>
          <w:color w:val="000000" w:themeColor="text1"/>
          <w:kern w:val="0"/>
          <w:sz w:val="28"/>
          <w:szCs w:val="28"/>
        </w:rPr>
        <w:t>，甲方委托乙方按有关规定，将房产进行公开招租。根据</w:t>
      </w:r>
      <w:bookmarkStart w:id="0" w:name="_GoBack"/>
      <w:r w:rsidR="00AF2032" w:rsidRPr="00476B6A">
        <w:rPr>
          <w:rFonts w:ascii="宋体" w:hAnsi="宋体" w:hint="eastAsia"/>
          <w:color w:val="000000" w:themeColor="text1"/>
          <w:kern w:val="0"/>
          <w:sz w:val="28"/>
          <w:szCs w:val="28"/>
          <w:u w:val="single"/>
        </w:rPr>
        <w:t xml:space="preserve"> 《资产评估报告》（</w:t>
      </w:r>
      <w:proofErr w:type="gramStart"/>
      <w:r w:rsidR="00AF2032" w:rsidRPr="00476B6A">
        <w:rPr>
          <w:rFonts w:ascii="宋体" w:hAnsi="宋体" w:hint="eastAsia"/>
          <w:color w:val="000000" w:themeColor="text1"/>
          <w:kern w:val="0"/>
          <w:sz w:val="28"/>
          <w:szCs w:val="28"/>
          <w:u w:val="single"/>
        </w:rPr>
        <w:t>鄂金评报</w:t>
      </w:r>
      <w:proofErr w:type="gramEnd"/>
      <w:r w:rsidR="00AF2032" w:rsidRPr="00476B6A">
        <w:rPr>
          <w:rFonts w:ascii="宋体" w:hAnsi="宋体" w:hint="eastAsia"/>
          <w:color w:val="000000" w:themeColor="text1"/>
          <w:kern w:val="0"/>
          <w:sz w:val="28"/>
          <w:szCs w:val="28"/>
          <w:u w:val="single"/>
        </w:rPr>
        <w:t>字[2022]058号）</w:t>
      </w:r>
      <w:bookmarkEnd w:id="0"/>
      <w:r>
        <w:rPr>
          <w:rFonts w:ascii="宋体" w:hAnsi="宋体" w:hint="eastAsia"/>
          <w:color w:val="000000" w:themeColor="text1"/>
          <w:kern w:val="0"/>
          <w:sz w:val="28"/>
          <w:szCs w:val="28"/>
        </w:rPr>
        <w:t>显示，拟出租的房产详情如下（以下表格出自上述资产评估报告）：</w:t>
      </w:r>
      <w:r w:rsidRPr="00476B6A">
        <w:rPr>
          <w:rFonts w:ascii="宋体" w:hAnsi="宋体" w:hint="eastAsia"/>
          <w:color w:val="000000" w:themeColor="text1"/>
          <w:kern w:val="0"/>
          <w:sz w:val="28"/>
          <w:szCs w:val="28"/>
        </w:rPr>
        <w:t xml:space="preserve">   </w:t>
      </w:r>
    </w:p>
    <w:tbl>
      <w:tblPr>
        <w:tblStyle w:val="a7"/>
        <w:tblW w:w="0" w:type="auto"/>
        <w:jc w:val="center"/>
        <w:tblInd w:w="-743" w:type="dxa"/>
        <w:tblLook w:val="04A0" w:firstRow="1" w:lastRow="0" w:firstColumn="1" w:lastColumn="0" w:noHBand="0" w:noVBand="1"/>
      </w:tblPr>
      <w:tblGrid>
        <w:gridCol w:w="481"/>
        <w:gridCol w:w="1348"/>
        <w:gridCol w:w="819"/>
        <w:gridCol w:w="480"/>
        <w:gridCol w:w="853"/>
        <w:gridCol w:w="898"/>
        <w:gridCol w:w="936"/>
        <w:gridCol w:w="903"/>
        <w:gridCol w:w="1058"/>
        <w:gridCol w:w="1489"/>
      </w:tblGrid>
      <w:tr w:rsidR="003B5532" w:rsidTr="003B5532">
        <w:trPr>
          <w:jc w:val="center"/>
        </w:trPr>
        <w:tc>
          <w:tcPr>
            <w:tcW w:w="0" w:type="auto"/>
            <w:vAlign w:val="center"/>
          </w:tcPr>
          <w:p w:rsidR="003B5532" w:rsidRDefault="003B5532" w:rsidP="003B5532">
            <w:pPr>
              <w:widowControl/>
              <w:spacing w:line="36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序号</w:t>
            </w:r>
          </w:p>
        </w:tc>
        <w:tc>
          <w:tcPr>
            <w:tcW w:w="0" w:type="auto"/>
            <w:vAlign w:val="center"/>
          </w:tcPr>
          <w:p w:rsidR="003B5532" w:rsidRDefault="003B5532" w:rsidP="003B5532">
            <w:pPr>
              <w:widowControl/>
              <w:spacing w:line="360" w:lineRule="exact"/>
              <w:jc w:val="center"/>
              <w:rPr>
                <w:rFonts w:ascii="黑体" w:eastAsia="黑体" w:hAnsi="黑体" w:cs="黑体"/>
                <w:color w:val="000000" w:themeColor="text1"/>
                <w:kern w:val="0"/>
                <w:sz w:val="24"/>
              </w:rPr>
            </w:pPr>
            <w:r w:rsidRPr="003B5532">
              <w:rPr>
                <w:rFonts w:ascii="黑体" w:eastAsia="黑体" w:hAnsi="黑体" w:cs="黑体" w:hint="eastAsia"/>
                <w:color w:val="000000" w:themeColor="text1"/>
                <w:kern w:val="0"/>
                <w:sz w:val="24"/>
              </w:rPr>
              <w:t>权属资料</w:t>
            </w:r>
          </w:p>
        </w:tc>
        <w:tc>
          <w:tcPr>
            <w:tcW w:w="0" w:type="auto"/>
            <w:vAlign w:val="center"/>
          </w:tcPr>
          <w:p w:rsidR="003B5532" w:rsidRDefault="003B5532" w:rsidP="003B5532">
            <w:pPr>
              <w:widowControl/>
              <w:spacing w:line="36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房屋位置</w:t>
            </w:r>
          </w:p>
        </w:tc>
        <w:tc>
          <w:tcPr>
            <w:tcW w:w="0" w:type="auto"/>
            <w:vAlign w:val="center"/>
          </w:tcPr>
          <w:p w:rsidR="003B5532" w:rsidRDefault="003B5532" w:rsidP="003B5532">
            <w:pPr>
              <w:widowControl/>
              <w:spacing w:line="36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结构</w:t>
            </w:r>
          </w:p>
        </w:tc>
        <w:tc>
          <w:tcPr>
            <w:tcW w:w="0" w:type="auto"/>
            <w:vAlign w:val="center"/>
          </w:tcPr>
          <w:p w:rsidR="003B5532" w:rsidRDefault="003B5532" w:rsidP="003B5532">
            <w:pPr>
              <w:widowControl/>
              <w:spacing w:line="360" w:lineRule="exact"/>
              <w:jc w:val="center"/>
              <w:rPr>
                <w:rFonts w:ascii="黑体" w:eastAsia="黑体" w:hAnsi="黑体" w:cs="黑体" w:hint="eastAsia"/>
                <w:color w:val="000000" w:themeColor="text1"/>
                <w:kern w:val="0"/>
                <w:sz w:val="24"/>
              </w:rPr>
            </w:pPr>
            <w:r w:rsidRPr="003B5532">
              <w:rPr>
                <w:rFonts w:ascii="黑体" w:eastAsia="黑体" w:hAnsi="黑体" w:cs="黑体" w:hint="eastAsia"/>
                <w:color w:val="000000" w:themeColor="text1"/>
                <w:kern w:val="0"/>
                <w:sz w:val="24"/>
              </w:rPr>
              <w:t>所在层次</w:t>
            </w:r>
          </w:p>
        </w:tc>
        <w:tc>
          <w:tcPr>
            <w:tcW w:w="898" w:type="dxa"/>
            <w:vAlign w:val="center"/>
          </w:tcPr>
          <w:p w:rsidR="003B5532" w:rsidRDefault="003B5532" w:rsidP="003B5532">
            <w:pPr>
              <w:widowControl/>
              <w:spacing w:line="360" w:lineRule="exact"/>
              <w:jc w:val="center"/>
              <w:rPr>
                <w:rFonts w:ascii="黑体" w:eastAsia="黑体" w:hAnsi="黑体" w:cs="黑体" w:hint="eastAsia"/>
                <w:color w:val="000000" w:themeColor="text1"/>
                <w:kern w:val="0"/>
                <w:sz w:val="24"/>
              </w:rPr>
            </w:pPr>
            <w:r w:rsidRPr="003B5532">
              <w:rPr>
                <w:rFonts w:ascii="黑体" w:eastAsia="黑体" w:hAnsi="黑体" w:cs="黑体" w:hint="eastAsia"/>
                <w:color w:val="000000" w:themeColor="text1"/>
                <w:kern w:val="0"/>
                <w:sz w:val="24"/>
              </w:rPr>
              <w:t>现状</w:t>
            </w:r>
          </w:p>
        </w:tc>
        <w:tc>
          <w:tcPr>
            <w:tcW w:w="705" w:type="dxa"/>
            <w:vAlign w:val="center"/>
          </w:tcPr>
          <w:p w:rsidR="003B5532" w:rsidRDefault="003B5532" w:rsidP="003B5532">
            <w:pPr>
              <w:widowControl/>
              <w:spacing w:line="360" w:lineRule="exact"/>
              <w:jc w:val="center"/>
              <w:rPr>
                <w:rFonts w:ascii="黑体" w:eastAsia="黑体" w:hAnsi="黑体" w:cs="黑体" w:hint="eastAsia"/>
                <w:color w:val="000000" w:themeColor="text1"/>
                <w:kern w:val="0"/>
                <w:sz w:val="24"/>
              </w:rPr>
            </w:pPr>
            <w:r>
              <w:rPr>
                <w:rFonts w:ascii="黑体" w:eastAsia="黑体" w:hAnsi="黑体" w:cs="黑体" w:hint="eastAsia"/>
                <w:color w:val="000000" w:themeColor="text1"/>
                <w:kern w:val="0"/>
                <w:sz w:val="24"/>
              </w:rPr>
              <w:t>可出租面积</w:t>
            </w:r>
            <w:r>
              <w:rPr>
                <w:rFonts w:ascii="黑体" w:eastAsia="黑体" w:hAnsi="黑体" w:cs="黑体" w:hint="eastAsia"/>
                <w:color w:val="000000" w:themeColor="text1"/>
                <w:kern w:val="0"/>
                <w:sz w:val="24"/>
              </w:rPr>
              <w:t>（㎡）</w:t>
            </w:r>
          </w:p>
        </w:tc>
        <w:tc>
          <w:tcPr>
            <w:tcW w:w="0" w:type="auto"/>
            <w:vAlign w:val="center"/>
          </w:tcPr>
          <w:p w:rsidR="003B5532" w:rsidRDefault="003B5532" w:rsidP="003B5532">
            <w:pPr>
              <w:widowControl/>
              <w:spacing w:line="360" w:lineRule="exact"/>
              <w:jc w:val="center"/>
              <w:rPr>
                <w:rFonts w:ascii="黑体" w:eastAsia="黑体" w:hAnsi="黑体" w:cs="黑体"/>
                <w:color w:val="000000" w:themeColor="text1"/>
                <w:kern w:val="0"/>
                <w:sz w:val="24"/>
              </w:rPr>
            </w:pPr>
            <w:proofErr w:type="gramStart"/>
            <w:r>
              <w:rPr>
                <w:rFonts w:ascii="黑体" w:eastAsia="黑体" w:hAnsi="黑体" w:cs="黑体" w:hint="eastAsia"/>
                <w:color w:val="000000" w:themeColor="text1"/>
                <w:kern w:val="0"/>
                <w:sz w:val="24"/>
              </w:rPr>
              <w:t>单位月</w:t>
            </w:r>
            <w:proofErr w:type="gramEnd"/>
            <w:r>
              <w:rPr>
                <w:rFonts w:ascii="黑体" w:eastAsia="黑体" w:hAnsi="黑体" w:cs="黑体" w:hint="eastAsia"/>
                <w:color w:val="000000" w:themeColor="text1"/>
                <w:kern w:val="0"/>
                <w:sz w:val="24"/>
              </w:rPr>
              <w:t>租金（元/平米）</w:t>
            </w:r>
          </w:p>
        </w:tc>
        <w:tc>
          <w:tcPr>
            <w:tcW w:w="0" w:type="auto"/>
            <w:vAlign w:val="center"/>
          </w:tcPr>
          <w:p w:rsidR="003B5532" w:rsidRDefault="003B5532" w:rsidP="003B5532">
            <w:pPr>
              <w:widowControl/>
              <w:spacing w:line="36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月租金合计（元）</w:t>
            </w:r>
          </w:p>
        </w:tc>
        <w:tc>
          <w:tcPr>
            <w:tcW w:w="0" w:type="auto"/>
            <w:vAlign w:val="center"/>
          </w:tcPr>
          <w:p w:rsidR="003B5532" w:rsidRDefault="003B5532" w:rsidP="003B5532">
            <w:pPr>
              <w:widowControl/>
              <w:spacing w:line="360" w:lineRule="exact"/>
              <w:jc w:val="center"/>
              <w:rPr>
                <w:rFonts w:ascii="黑体" w:eastAsia="黑体" w:hAnsi="黑体" w:cs="黑体"/>
                <w:color w:val="000000" w:themeColor="text1"/>
                <w:kern w:val="0"/>
                <w:sz w:val="24"/>
              </w:rPr>
            </w:pPr>
            <w:r>
              <w:rPr>
                <w:rFonts w:ascii="黑体" w:eastAsia="黑体" w:hAnsi="黑体" w:cs="黑体" w:hint="eastAsia"/>
                <w:color w:val="000000" w:themeColor="text1"/>
                <w:kern w:val="0"/>
                <w:sz w:val="24"/>
              </w:rPr>
              <w:t>年租金合计（元）</w:t>
            </w:r>
          </w:p>
        </w:tc>
      </w:tr>
      <w:tr w:rsidR="003B5532" w:rsidTr="003B5532">
        <w:trPr>
          <w:trHeight w:val="760"/>
          <w:jc w:val="center"/>
        </w:trPr>
        <w:tc>
          <w:tcPr>
            <w:tcW w:w="0" w:type="auto"/>
            <w:vAlign w:val="center"/>
          </w:tcPr>
          <w:p w:rsidR="003B5532" w:rsidRDefault="003B5532" w:rsidP="003B5532">
            <w:pPr>
              <w:widowControl/>
              <w:spacing w:line="360" w:lineRule="exact"/>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1</w:t>
            </w:r>
          </w:p>
        </w:tc>
        <w:tc>
          <w:tcPr>
            <w:tcW w:w="0" w:type="auto"/>
            <w:vMerge w:val="restart"/>
            <w:vAlign w:val="center"/>
          </w:tcPr>
          <w:p w:rsidR="003B5532" w:rsidRDefault="003B5532" w:rsidP="003B5532">
            <w:pPr>
              <w:autoSpaceDE w:val="0"/>
              <w:autoSpaceDN w:val="0"/>
              <w:adjustRightInd w:val="0"/>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襄</w:t>
            </w:r>
            <w:r w:rsidRPr="003B5532">
              <w:rPr>
                <w:rFonts w:ascii="仿宋" w:eastAsia="仿宋" w:hAnsi="仿宋" w:cs="仿宋" w:hint="eastAsia"/>
                <w:color w:val="000000" w:themeColor="text1"/>
                <w:kern w:val="0"/>
                <w:sz w:val="24"/>
              </w:rPr>
              <w:t>樊市房权证</w:t>
            </w:r>
            <w:proofErr w:type="gramStart"/>
            <w:r w:rsidRPr="003B5532">
              <w:rPr>
                <w:rFonts w:ascii="仿宋" w:eastAsia="仿宋" w:hAnsi="仿宋" w:cs="仿宋" w:hint="eastAsia"/>
                <w:color w:val="000000" w:themeColor="text1"/>
                <w:kern w:val="0"/>
                <w:sz w:val="24"/>
              </w:rPr>
              <w:t>樊</w:t>
            </w:r>
            <w:proofErr w:type="gramEnd"/>
            <w:r w:rsidRPr="003B5532">
              <w:rPr>
                <w:rFonts w:ascii="仿宋" w:eastAsia="仿宋" w:hAnsi="仿宋" w:cs="仿宋" w:hint="eastAsia"/>
                <w:color w:val="000000" w:themeColor="text1"/>
                <w:kern w:val="0"/>
                <w:sz w:val="24"/>
              </w:rPr>
              <w:t>城</w:t>
            </w:r>
            <w:r>
              <w:rPr>
                <w:rFonts w:ascii="仿宋" w:eastAsia="仿宋" w:hAnsi="仿宋" w:cs="仿宋" w:hint="eastAsia"/>
                <w:color w:val="000000" w:themeColor="text1"/>
                <w:kern w:val="0"/>
                <w:sz w:val="24"/>
              </w:rPr>
              <w:t>区字第</w:t>
            </w:r>
            <w:r w:rsidRPr="003B5532">
              <w:rPr>
                <w:rFonts w:ascii="仿宋" w:eastAsia="仿宋" w:hAnsi="仿宋" w:cs="仿宋" w:hint="eastAsia"/>
                <w:color w:val="000000" w:themeColor="text1"/>
                <w:kern w:val="0"/>
                <w:sz w:val="24"/>
              </w:rPr>
              <w:t>0105373</w:t>
            </w:r>
            <w:r>
              <w:rPr>
                <w:rFonts w:ascii="仿宋" w:eastAsia="仿宋" w:hAnsi="仿宋" w:cs="仿宋" w:hint="eastAsia"/>
                <w:color w:val="000000" w:themeColor="text1"/>
                <w:kern w:val="0"/>
                <w:sz w:val="24"/>
              </w:rPr>
              <w:t>号</w:t>
            </w:r>
          </w:p>
        </w:tc>
        <w:tc>
          <w:tcPr>
            <w:tcW w:w="0" w:type="auto"/>
            <w:vMerge w:val="restart"/>
            <w:vAlign w:val="center"/>
          </w:tcPr>
          <w:p w:rsidR="003B5532" w:rsidRDefault="003B5532" w:rsidP="003B5532">
            <w:pPr>
              <w:autoSpaceDE w:val="0"/>
              <w:autoSpaceDN w:val="0"/>
              <w:adjustRightInd w:val="0"/>
              <w:jc w:val="center"/>
              <w:rPr>
                <w:rFonts w:ascii="仿宋" w:eastAsia="仿宋" w:hAnsi="仿宋" w:cs="仿宋"/>
                <w:color w:val="000000" w:themeColor="text1"/>
                <w:kern w:val="0"/>
                <w:sz w:val="24"/>
              </w:rPr>
            </w:pPr>
            <w:r>
              <w:rPr>
                <w:rFonts w:ascii="宋体" w:cs="宋体" w:hint="eastAsia"/>
                <w:kern w:val="0"/>
                <w:sz w:val="20"/>
                <w:szCs w:val="20"/>
              </w:rPr>
              <w:t>长虹北路</w:t>
            </w:r>
            <w:r>
              <w:rPr>
                <w:rFonts w:ascii="宋体" w:cs="宋体"/>
                <w:kern w:val="0"/>
                <w:sz w:val="20"/>
                <w:szCs w:val="20"/>
              </w:rPr>
              <w:t xml:space="preserve">35 </w:t>
            </w:r>
            <w:r>
              <w:rPr>
                <w:rFonts w:ascii="宋体" w:cs="宋体" w:hint="eastAsia"/>
                <w:kern w:val="0"/>
                <w:sz w:val="20"/>
                <w:szCs w:val="20"/>
              </w:rPr>
              <w:t>号（原</w:t>
            </w:r>
            <w:r>
              <w:rPr>
                <w:rFonts w:ascii="宋体" w:cs="宋体"/>
                <w:kern w:val="0"/>
                <w:sz w:val="20"/>
                <w:szCs w:val="20"/>
              </w:rPr>
              <w:t xml:space="preserve">28 </w:t>
            </w:r>
            <w:r>
              <w:rPr>
                <w:rFonts w:ascii="宋体" w:cs="宋体" w:hint="eastAsia"/>
                <w:kern w:val="0"/>
                <w:sz w:val="20"/>
                <w:szCs w:val="20"/>
              </w:rPr>
              <w:t>号）</w:t>
            </w:r>
          </w:p>
        </w:tc>
        <w:tc>
          <w:tcPr>
            <w:tcW w:w="0" w:type="auto"/>
            <w:vMerge w:val="restart"/>
            <w:vAlign w:val="center"/>
          </w:tcPr>
          <w:p w:rsidR="003B5532" w:rsidRDefault="003B5532" w:rsidP="003B5532">
            <w:pPr>
              <w:widowControl/>
              <w:spacing w:line="360" w:lineRule="exact"/>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钢混</w:t>
            </w: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1/14</w:t>
            </w:r>
          </w:p>
        </w:tc>
        <w:tc>
          <w:tcPr>
            <w:tcW w:w="898" w:type="dxa"/>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出租中</w:t>
            </w:r>
          </w:p>
        </w:tc>
        <w:tc>
          <w:tcPr>
            <w:tcW w:w="705" w:type="dxa"/>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6000</w:t>
            </w:r>
          </w:p>
        </w:tc>
        <w:tc>
          <w:tcPr>
            <w:tcW w:w="0" w:type="auto"/>
            <w:vAlign w:val="center"/>
          </w:tcPr>
          <w:p w:rsidR="003B5532" w:rsidRDefault="003B5532" w:rsidP="003B5532">
            <w:pPr>
              <w:widowControl/>
              <w:spacing w:line="360" w:lineRule="exact"/>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50</w:t>
            </w:r>
          </w:p>
        </w:tc>
        <w:tc>
          <w:tcPr>
            <w:tcW w:w="0" w:type="auto"/>
            <w:vAlign w:val="center"/>
          </w:tcPr>
          <w:p w:rsidR="003B5532" w:rsidRDefault="003B5532" w:rsidP="003B5532">
            <w:pPr>
              <w:widowControl/>
              <w:spacing w:line="360" w:lineRule="exact"/>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300000</w:t>
            </w:r>
          </w:p>
        </w:tc>
        <w:tc>
          <w:tcPr>
            <w:tcW w:w="0" w:type="auto"/>
            <w:vAlign w:val="center"/>
          </w:tcPr>
          <w:p w:rsidR="003B5532" w:rsidRDefault="003B5532" w:rsidP="003B5532">
            <w:pPr>
              <w:widowControl/>
              <w:spacing w:line="360" w:lineRule="exact"/>
              <w:jc w:val="center"/>
              <w:rPr>
                <w:rFonts w:ascii="仿宋" w:eastAsia="仿宋" w:hAnsi="仿宋" w:cs="仿宋"/>
                <w:color w:val="000000" w:themeColor="text1"/>
                <w:kern w:val="0"/>
                <w:sz w:val="24"/>
              </w:rPr>
            </w:pPr>
            <w:r>
              <w:rPr>
                <w:rFonts w:ascii="仿宋" w:eastAsia="仿宋" w:hAnsi="仿宋" w:cs="仿宋" w:hint="eastAsia"/>
                <w:color w:val="000000" w:themeColor="text1"/>
                <w:kern w:val="0"/>
                <w:sz w:val="24"/>
              </w:rPr>
              <w:t>3600000.00</w:t>
            </w:r>
          </w:p>
        </w:tc>
      </w:tr>
      <w:tr w:rsidR="003B5532" w:rsidTr="003B5532">
        <w:trPr>
          <w:trHeight w:val="760"/>
          <w:jc w:val="center"/>
        </w:trPr>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2</w:t>
            </w:r>
          </w:p>
        </w:tc>
        <w:tc>
          <w:tcPr>
            <w:tcW w:w="0" w:type="auto"/>
            <w:vMerge/>
            <w:vAlign w:val="center"/>
          </w:tcPr>
          <w:p w:rsidR="003B5532" w:rsidRPr="00ED2B3D" w:rsidRDefault="003B5532" w:rsidP="003B5532">
            <w:pPr>
              <w:widowControl/>
              <w:spacing w:line="360" w:lineRule="exact"/>
              <w:jc w:val="center"/>
              <w:rPr>
                <w:rFonts w:ascii="仿宋" w:eastAsia="仿宋" w:hAnsi="仿宋" w:cs="仿宋" w:hint="eastAsia"/>
                <w:color w:val="000000" w:themeColor="text1"/>
                <w:kern w:val="0"/>
                <w:sz w:val="24"/>
              </w:rPr>
            </w:pPr>
          </w:p>
        </w:tc>
        <w:tc>
          <w:tcPr>
            <w:tcW w:w="0" w:type="auto"/>
            <w:vMerge/>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p>
        </w:tc>
        <w:tc>
          <w:tcPr>
            <w:tcW w:w="0" w:type="auto"/>
            <w:vMerge/>
            <w:vAlign w:val="center"/>
          </w:tcPr>
          <w:p w:rsidR="003B5532" w:rsidRDefault="003B5532" w:rsidP="003B5532">
            <w:pPr>
              <w:widowControl/>
              <w:spacing w:line="360" w:lineRule="exact"/>
              <w:jc w:val="center"/>
              <w:rPr>
                <w:rFonts w:ascii="仿宋" w:eastAsia="仿宋" w:hAnsi="仿宋" w:cs="仿宋"/>
                <w:color w:val="000000" w:themeColor="text1"/>
                <w:kern w:val="0"/>
                <w:sz w:val="24"/>
              </w:rPr>
            </w:pP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14/14</w:t>
            </w:r>
          </w:p>
        </w:tc>
        <w:tc>
          <w:tcPr>
            <w:tcW w:w="898" w:type="dxa"/>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出租中</w:t>
            </w:r>
          </w:p>
        </w:tc>
        <w:tc>
          <w:tcPr>
            <w:tcW w:w="705" w:type="dxa"/>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510</w:t>
            </w: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30</w:t>
            </w: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15300</w:t>
            </w: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183600.00</w:t>
            </w:r>
          </w:p>
        </w:tc>
      </w:tr>
      <w:tr w:rsidR="003B5532" w:rsidTr="003B5532">
        <w:trPr>
          <w:trHeight w:val="760"/>
          <w:jc w:val="center"/>
        </w:trPr>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p>
        </w:tc>
        <w:tc>
          <w:tcPr>
            <w:tcW w:w="0" w:type="auto"/>
            <w:vAlign w:val="center"/>
          </w:tcPr>
          <w:p w:rsidR="003B5532" w:rsidRPr="00ED2B3D"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总计</w:t>
            </w: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p>
        </w:tc>
        <w:tc>
          <w:tcPr>
            <w:tcW w:w="0" w:type="auto"/>
            <w:vAlign w:val="center"/>
          </w:tcPr>
          <w:p w:rsidR="003B5532" w:rsidRDefault="003B5532" w:rsidP="003B5532">
            <w:pPr>
              <w:widowControl/>
              <w:spacing w:line="360" w:lineRule="exact"/>
              <w:jc w:val="center"/>
              <w:rPr>
                <w:rFonts w:ascii="仿宋" w:eastAsia="仿宋" w:hAnsi="仿宋" w:cs="仿宋"/>
                <w:color w:val="000000" w:themeColor="text1"/>
                <w:kern w:val="0"/>
                <w:sz w:val="24"/>
              </w:rPr>
            </w:pP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p>
        </w:tc>
        <w:tc>
          <w:tcPr>
            <w:tcW w:w="898" w:type="dxa"/>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p>
        </w:tc>
        <w:tc>
          <w:tcPr>
            <w:tcW w:w="705" w:type="dxa"/>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6510</w:t>
            </w: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315300</w:t>
            </w:r>
          </w:p>
        </w:tc>
        <w:tc>
          <w:tcPr>
            <w:tcW w:w="0" w:type="auto"/>
            <w:vAlign w:val="center"/>
          </w:tcPr>
          <w:p w:rsidR="003B5532" w:rsidRDefault="003B5532" w:rsidP="003B5532">
            <w:pPr>
              <w:widowControl/>
              <w:spacing w:line="360" w:lineRule="exact"/>
              <w:jc w:val="center"/>
              <w:rPr>
                <w:rFonts w:ascii="仿宋" w:eastAsia="仿宋" w:hAnsi="仿宋" w:cs="仿宋" w:hint="eastAsia"/>
                <w:color w:val="000000" w:themeColor="text1"/>
                <w:kern w:val="0"/>
                <w:sz w:val="24"/>
              </w:rPr>
            </w:pPr>
            <w:r>
              <w:rPr>
                <w:rFonts w:ascii="仿宋" w:eastAsia="仿宋" w:hAnsi="仿宋" w:cs="仿宋" w:hint="eastAsia"/>
                <w:color w:val="000000" w:themeColor="text1"/>
                <w:kern w:val="0"/>
                <w:sz w:val="24"/>
              </w:rPr>
              <w:t>3783600.00</w:t>
            </w:r>
          </w:p>
        </w:tc>
      </w:tr>
    </w:tbl>
    <w:p w:rsidR="00E85762" w:rsidRDefault="002141A6">
      <w:pPr>
        <w:widowControl/>
        <w:spacing w:line="560" w:lineRule="exact"/>
        <w:ind w:firstLineChars="300" w:firstLine="840"/>
        <w:jc w:val="left"/>
        <w:rPr>
          <w:rFonts w:ascii="宋体" w:hAnsi="宋体"/>
          <w:color w:val="000000" w:themeColor="text1"/>
          <w:kern w:val="0"/>
          <w:sz w:val="28"/>
          <w:szCs w:val="28"/>
        </w:rPr>
      </w:pPr>
      <w:r>
        <w:rPr>
          <w:rFonts w:ascii="宋体" w:hAnsi="宋体" w:hint="eastAsia"/>
          <w:color w:val="000000" w:themeColor="text1"/>
          <w:kern w:val="0"/>
          <w:sz w:val="28"/>
          <w:szCs w:val="28"/>
        </w:rPr>
        <w:t>2、委托服务范围：</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（1）提供有关租赁事项的法律法规、政策咨询等；</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（2）发布公开挂牌租赁信息；</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（3）组织并参与租赁洽谈；</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（4）受理意向承租方登记；</w:t>
      </w:r>
    </w:p>
    <w:p w:rsidR="00B6739A" w:rsidRDefault="00B6739A">
      <w:pPr>
        <w:widowControl/>
        <w:spacing w:line="560" w:lineRule="exact"/>
        <w:ind w:firstLine="560"/>
        <w:jc w:val="left"/>
        <w:rPr>
          <w:rFonts w:ascii="宋体" w:hAnsi="宋体"/>
          <w:color w:val="000000" w:themeColor="text1"/>
          <w:kern w:val="0"/>
          <w:sz w:val="28"/>
          <w:szCs w:val="28"/>
        </w:rPr>
      </w:pPr>
      <w:r w:rsidRPr="00B6739A">
        <w:rPr>
          <w:rFonts w:ascii="宋体" w:hAnsi="宋体" w:hint="eastAsia"/>
          <w:color w:val="000000" w:themeColor="text1"/>
          <w:kern w:val="0"/>
          <w:sz w:val="28"/>
          <w:szCs w:val="28"/>
        </w:rPr>
        <w:t>（5）依法办理产权交易及</w:t>
      </w:r>
      <w:proofErr w:type="gramStart"/>
      <w:r w:rsidRPr="00B6739A">
        <w:rPr>
          <w:rFonts w:ascii="宋体" w:hAnsi="宋体" w:hint="eastAsia"/>
          <w:color w:val="000000" w:themeColor="text1"/>
          <w:kern w:val="0"/>
          <w:sz w:val="28"/>
          <w:szCs w:val="28"/>
        </w:rPr>
        <w:t>鉴证</w:t>
      </w:r>
      <w:proofErr w:type="gramEnd"/>
      <w:r w:rsidRPr="00B6739A">
        <w:rPr>
          <w:rFonts w:ascii="宋体" w:hAnsi="宋体" w:hint="eastAsia"/>
          <w:color w:val="000000" w:themeColor="text1"/>
          <w:kern w:val="0"/>
          <w:sz w:val="28"/>
          <w:szCs w:val="28"/>
        </w:rPr>
        <w:t>。</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3、甲方委托的期限：自签订之日起</w:t>
      </w:r>
      <w:proofErr w:type="gramStart"/>
      <w:r>
        <w:rPr>
          <w:rFonts w:ascii="宋体" w:hAnsi="宋体" w:hint="eastAsia"/>
          <w:color w:val="000000" w:themeColor="text1"/>
          <w:kern w:val="0"/>
          <w:sz w:val="28"/>
          <w:szCs w:val="28"/>
        </w:rPr>
        <w:t>至委托</w:t>
      </w:r>
      <w:proofErr w:type="gramEnd"/>
      <w:r>
        <w:rPr>
          <w:rFonts w:ascii="宋体" w:hAnsi="宋体" w:hint="eastAsia"/>
          <w:color w:val="000000" w:themeColor="text1"/>
          <w:kern w:val="0"/>
          <w:sz w:val="28"/>
          <w:szCs w:val="28"/>
        </w:rPr>
        <w:t>事项完成止。</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4、租赁标的委托挂牌价格以甲方提交的《房产租赁申请书》确定的挂牌价格为准。</w:t>
      </w:r>
    </w:p>
    <w:p w:rsidR="00E85762" w:rsidRDefault="002141A6">
      <w:pPr>
        <w:widowControl/>
        <w:spacing w:line="560" w:lineRule="exact"/>
        <w:ind w:firstLine="560"/>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t>第二条  权利和义务</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1、甲、乙双方应遵守国家法律法规及《湖北省财政厅关于印发&lt;湖北省行政事业单位国有资产使用管理办法&gt;的通知》（鄂财绩</w:t>
      </w:r>
      <w:proofErr w:type="gramStart"/>
      <w:r>
        <w:rPr>
          <w:rFonts w:ascii="宋体" w:hAnsi="宋体" w:hint="eastAsia"/>
          <w:color w:val="000000" w:themeColor="text1"/>
          <w:kern w:val="0"/>
          <w:sz w:val="28"/>
          <w:szCs w:val="28"/>
        </w:rPr>
        <w:t>规</w:t>
      </w:r>
      <w:proofErr w:type="gramEnd"/>
      <w:r>
        <w:rPr>
          <w:rFonts w:ascii="宋体" w:hAnsi="宋体" w:hint="eastAsia"/>
          <w:color w:val="000000" w:themeColor="text1"/>
          <w:kern w:val="0"/>
          <w:sz w:val="28"/>
          <w:szCs w:val="28"/>
        </w:rPr>
        <w:lastRenderedPageBreak/>
        <w:t>[2017]4号）及《省财政厅关于深化省级行政事业单位国有资产管理“放管服”改革有关事项的通知》（鄂</w:t>
      </w:r>
      <w:proofErr w:type="gramStart"/>
      <w:r>
        <w:rPr>
          <w:rFonts w:ascii="宋体" w:hAnsi="宋体" w:hint="eastAsia"/>
          <w:color w:val="000000" w:themeColor="text1"/>
          <w:kern w:val="0"/>
          <w:sz w:val="28"/>
          <w:szCs w:val="28"/>
        </w:rPr>
        <w:t>财行资发</w:t>
      </w:r>
      <w:proofErr w:type="gramEnd"/>
      <w:r>
        <w:rPr>
          <w:rFonts w:ascii="宋体" w:hAnsi="宋体" w:hint="eastAsia"/>
          <w:color w:val="000000" w:themeColor="text1"/>
          <w:kern w:val="0"/>
          <w:sz w:val="28"/>
          <w:szCs w:val="28"/>
        </w:rPr>
        <w:t>[2019]7号）等有关规定，自觉接受政府主管部门监管。</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2、乙方接受甲方的委托，按照甲方的委托事项、要求和期限进行委托业务活动。</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3、挂牌截止后，如只产生一个符合条件的意向承租方，甲乙双方一致同意采取协议方式进行交易；如征集到2个以上（含2个）符合条件的意向承租方，甲乙双方一致同意采用网络竞价方式交易，竞价底价由甲方另行书面告知乙方。</w:t>
      </w:r>
    </w:p>
    <w:p w:rsidR="00E85762" w:rsidRPr="00E554D3" w:rsidRDefault="002141A6">
      <w:pPr>
        <w:widowControl/>
        <w:spacing w:line="560" w:lineRule="exact"/>
        <w:ind w:firstLine="560"/>
        <w:jc w:val="left"/>
        <w:rPr>
          <w:rFonts w:ascii="宋体" w:hAnsi="宋体"/>
          <w:color w:val="FF0000"/>
          <w:kern w:val="0"/>
          <w:sz w:val="28"/>
          <w:szCs w:val="28"/>
        </w:rPr>
      </w:pPr>
      <w:r>
        <w:rPr>
          <w:rFonts w:ascii="宋体" w:hAnsi="宋体" w:hint="eastAsia"/>
          <w:color w:val="000000" w:themeColor="text1"/>
          <w:kern w:val="0"/>
          <w:sz w:val="28"/>
          <w:szCs w:val="28"/>
        </w:rPr>
        <w:t>4、</w:t>
      </w:r>
      <w:r w:rsidR="001C71E9" w:rsidRPr="00E554D3">
        <w:rPr>
          <w:rFonts w:ascii="宋体" w:hAnsi="宋体" w:hint="eastAsia"/>
          <w:color w:val="FF0000"/>
          <w:kern w:val="0"/>
          <w:sz w:val="28"/>
          <w:szCs w:val="28"/>
        </w:rPr>
        <w:t>甲方组织出租方</w:t>
      </w:r>
      <w:r w:rsidRPr="00E554D3">
        <w:rPr>
          <w:rFonts w:ascii="宋体" w:hAnsi="宋体" w:hint="eastAsia"/>
          <w:color w:val="FF0000"/>
          <w:kern w:val="0"/>
          <w:sz w:val="28"/>
          <w:szCs w:val="28"/>
        </w:rPr>
        <w:t>与最终承租方签订《房产租赁合同》，并向乙方提供有效的</w:t>
      </w:r>
      <w:r w:rsidR="001C71E9" w:rsidRPr="00E554D3">
        <w:rPr>
          <w:rFonts w:ascii="宋体" w:hAnsi="宋体" w:hint="eastAsia"/>
          <w:color w:val="FF0000"/>
          <w:kern w:val="0"/>
          <w:sz w:val="28"/>
          <w:szCs w:val="28"/>
        </w:rPr>
        <w:t>收缴</w:t>
      </w:r>
      <w:r w:rsidRPr="00E554D3">
        <w:rPr>
          <w:rFonts w:ascii="宋体" w:hAnsi="宋体" w:hint="eastAsia"/>
          <w:color w:val="FF0000"/>
          <w:kern w:val="0"/>
          <w:sz w:val="28"/>
          <w:szCs w:val="28"/>
        </w:rPr>
        <w:t>凭证后，</w:t>
      </w:r>
      <w:proofErr w:type="gramStart"/>
      <w:r w:rsidRPr="00E554D3">
        <w:rPr>
          <w:rFonts w:ascii="宋体" w:hAnsi="宋体" w:hint="eastAsia"/>
          <w:color w:val="FF0000"/>
          <w:kern w:val="0"/>
          <w:sz w:val="28"/>
          <w:szCs w:val="28"/>
        </w:rPr>
        <w:t>乙方再</w:t>
      </w:r>
      <w:proofErr w:type="gramEnd"/>
      <w:r w:rsidRPr="00E554D3">
        <w:rPr>
          <w:rFonts w:ascii="宋体" w:hAnsi="宋体" w:hint="eastAsia"/>
          <w:color w:val="FF0000"/>
          <w:kern w:val="0"/>
          <w:sz w:val="28"/>
          <w:szCs w:val="28"/>
        </w:rPr>
        <w:t>出具产权交易凭证。</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5、甲、乙双方均具有对对方所提供的有关材料承担保密的义务，双方应依据本合同目的使用相关材料。未经对方同意，不得提供给无关的第三方。</w:t>
      </w:r>
    </w:p>
    <w:p w:rsidR="00E85762" w:rsidRDefault="002141A6">
      <w:pPr>
        <w:widowControl/>
        <w:spacing w:line="560" w:lineRule="exact"/>
        <w:ind w:firstLine="560"/>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t>第三条  双方的承诺</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1、甲方应向乙方提供</w:t>
      </w:r>
      <w:r w:rsidR="001C71E9">
        <w:rPr>
          <w:rFonts w:ascii="宋体" w:hAnsi="宋体" w:hint="eastAsia"/>
          <w:color w:val="000000" w:themeColor="text1"/>
          <w:kern w:val="0"/>
          <w:sz w:val="28"/>
          <w:szCs w:val="28"/>
        </w:rPr>
        <w:t>出租房产</w:t>
      </w:r>
      <w:r>
        <w:rPr>
          <w:rFonts w:ascii="宋体" w:hAnsi="宋体" w:hint="eastAsia"/>
          <w:color w:val="000000" w:themeColor="text1"/>
          <w:kern w:val="0"/>
          <w:sz w:val="28"/>
          <w:szCs w:val="28"/>
        </w:rPr>
        <w:t>相关材料，并如实填报有关表式内容。如为复印件，应加盖证明章。甲方向乙方承诺其所提供的所有材料（包括原件、复印件）、陈述的事实真实、完整、有效。如有不实，将承担由此带来的一切经济责任和法律责任。</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2、</w:t>
      </w:r>
      <w:r w:rsidRPr="00E554D3">
        <w:rPr>
          <w:rFonts w:ascii="宋体" w:hAnsi="宋体" w:hint="eastAsia"/>
          <w:color w:val="FF0000"/>
          <w:kern w:val="0"/>
          <w:sz w:val="28"/>
          <w:szCs w:val="28"/>
        </w:rPr>
        <w:t>甲方保证其</w:t>
      </w:r>
      <w:r w:rsidR="001C71E9" w:rsidRPr="00E554D3">
        <w:rPr>
          <w:rFonts w:ascii="宋体" w:hAnsi="宋体" w:hint="eastAsia"/>
          <w:color w:val="FF0000"/>
          <w:kern w:val="0"/>
          <w:sz w:val="28"/>
          <w:szCs w:val="28"/>
        </w:rPr>
        <w:t>代理的出租方</w:t>
      </w:r>
      <w:r w:rsidRPr="00E554D3">
        <w:rPr>
          <w:rFonts w:ascii="宋体" w:hAnsi="宋体" w:hint="eastAsia"/>
          <w:color w:val="FF0000"/>
          <w:kern w:val="0"/>
          <w:sz w:val="28"/>
          <w:szCs w:val="28"/>
        </w:rPr>
        <w:t>对</w:t>
      </w:r>
      <w:r>
        <w:rPr>
          <w:rFonts w:ascii="宋体" w:hAnsi="宋体" w:hint="eastAsia"/>
          <w:color w:val="000000" w:themeColor="text1"/>
          <w:kern w:val="0"/>
          <w:sz w:val="28"/>
          <w:szCs w:val="28"/>
        </w:rPr>
        <w:t>租赁的标的享有完整的权利。</w:t>
      </w:r>
      <w:r w:rsidR="001C71E9">
        <w:rPr>
          <w:rFonts w:ascii="宋体" w:hAnsi="宋体" w:hint="eastAsia"/>
          <w:color w:val="000000" w:themeColor="text1"/>
          <w:kern w:val="0"/>
          <w:sz w:val="28"/>
          <w:szCs w:val="28"/>
        </w:rPr>
        <w:t>出租方</w:t>
      </w:r>
      <w:r>
        <w:rPr>
          <w:rFonts w:ascii="宋体" w:hAnsi="宋体" w:hint="eastAsia"/>
          <w:color w:val="000000" w:themeColor="text1"/>
          <w:kern w:val="0"/>
          <w:sz w:val="28"/>
          <w:szCs w:val="28"/>
        </w:rPr>
        <w:t>对租赁的标的所享有的权利有瑕疵的，应明示该瑕疵并提供有关说明、处理方案。</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3、甲方保证其委托乙方处理本合同所述委托事项已获得上级主管单位的批准。</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lastRenderedPageBreak/>
        <w:t>4、</w:t>
      </w:r>
      <w:r w:rsidRPr="00E554D3">
        <w:rPr>
          <w:rFonts w:ascii="宋体" w:hAnsi="宋体" w:hint="eastAsia"/>
          <w:color w:val="FF0000"/>
          <w:kern w:val="0"/>
          <w:sz w:val="28"/>
          <w:szCs w:val="28"/>
        </w:rPr>
        <w:t>甲方</w:t>
      </w:r>
      <w:r w:rsidR="001C71E9" w:rsidRPr="00E554D3">
        <w:rPr>
          <w:rFonts w:ascii="宋体" w:hAnsi="宋体" w:hint="eastAsia"/>
          <w:color w:val="FF0000"/>
          <w:kern w:val="0"/>
          <w:sz w:val="28"/>
          <w:szCs w:val="28"/>
        </w:rPr>
        <w:t>有责任在</w:t>
      </w:r>
      <w:r w:rsidRPr="00E554D3">
        <w:rPr>
          <w:rFonts w:ascii="宋体" w:hAnsi="宋体" w:hint="eastAsia"/>
          <w:color w:val="FF0000"/>
          <w:kern w:val="0"/>
          <w:sz w:val="28"/>
          <w:szCs w:val="28"/>
        </w:rPr>
        <w:t>租赁标的成交后，</w:t>
      </w:r>
      <w:r w:rsidR="001C71E9" w:rsidRPr="00E554D3">
        <w:rPr>
          <w:rFonts w:ascii="宋体" w:hAnsi="宋体" w:hint="eastAsia"/>
          <w:color w:val="FF0000"/>
          <w:kern w:val="0"/>
          <w:sz w:val="28"/>
          <w:szCs w:val="28"/>
        </w:rPr>
        <w:t>敦促</w:t>
      </w:r>
      <w:r w:rsidR="001C71E9">
        <w:rPr>
          <w:rFonts w:ascii="宋体" w:hAnsi="宋体" w:hint="eastAsia"/>
          <w:color w:val="000000" w:themeColor="text1"/>
          <w:kern w:val="0"/>
          <w:sz w:val="28"/>
          <w:szCs w:val="28"/>
        </w:rPr>
        <w:t>出租方</w:t>
      </w:r>
      <w:r>
        <w:rPr>
          <w:rFonts w:ascii="宋体" w:hAnsi="宋体" w:hint="eastAsia"/>
          <w:color w:val="000000" w:themeColor="text1"/>
          <w:kern w:val="0"/>
          <w:sz w:val="28"/>
          <w:szCs w:val="28"/>
        </w:rPr>
        <w:t>按照与承租方签订的相关合同约定办理交付手续。</w:t>
      </w:r>
    </w:p>
    <w:p w:rsidR="00E85762" w:rsidRDefault="002141A6">
      <w:pPr>
        <w:widowControl/>
        <w:spacing w:line="560" w:lineRule="exact"/>
        <w:ind w:firstLine="588"/>
        <w:rPr>
          <w:rFonts w:ascii="宋体" w:hAnsi="宋体"/>
          <w:color w:val="000000" w:themeColor="text1"/>
          <w:kern w:val="0"/>
          <w:sz w:val="28"/>
          <w:szCs w:val="28"/>
        </w:rPr>
      </w:pPr>
      <w:r>
        <w:rPr>
          <w:rFonts w:ascii="宋体" w:hAnsi="宋体" w:hint="eastAsia"/>
          <w:color w:val="000000" w:themeColor="text1"/>
          <w:kern w:val="0"/>
          <w:sz w:val="28"/>
          <w:szCs w:val="28"/>
        </w:rPr>
        <w:t>5、除非甲方按照本合同约定解除合同，甲方在本合同期限内保证不再与第三方订立同一标的租赁委托合同。</w:t>
      </w:r>
    </w:p>
    <w:p w:rsidR="00E85762" w:rsidRDefault="002141A6">
      <w:pPr>
        <w:widowControl/>
        <w:spacing w:line="560" w:lineRule="exact"/>
        <w:ind w:firstLine="588"/>
        <w:rPr>
          <w:rFonts w:ascii="宋体" w:hAnsi="宋体"/>
          <w:color w:val="000000" w:themeColor="text1"/>
          <w:kern w:val="0"/>
          <w:sz w:val="28"/>
          <w:szCs w:val="28"/>
        </w:rPr>
      </w:pPr>
      <w:r>
        <w:rPr>
          <w:rFonts w:ascii="宋体" w:hAnsi="宋体" w:hint="eastAsia"/>
          <w:color w:val="000000" w:themeColor="text1"/>
          <w:kern w:val="0"/>
          <w:sz w:val="28"/>
          <w:szCs w:val="28"/>
        </w:rPr>
        <w:t>6、乙方在接受甲方委托后，保证按照甲方的委托事项、要求和期限，并严格遵守产权交易相关法律、操作规则及流程进行委托业务活动。</w:t>
      </w:r>
    </w:p>
    <w:p w:rsidR="00E85762" w:rsidRDefault="002141A6">
      <w:pPr>
        <w:widowControl/>
        <w:spacing w:line="560" w:lineRule="exact"/>
        <w:ind w:firstLine="560"/>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t>第四条  委托费用</w:t>
      </w:r>
    </w:p>
    <w:p w:rsidR="00E85762" w:rsidRDefault="002141A6">
      <w:pPr>
        <w:pStyle w:val="a6"/>
        <w:widowControl/>
        <w:spacing w:beforeAutospacing="0" w:afterAutospacing="0" w:line="560" w:lineRule="exact"/>
        <w:ind w:firstLineChars="200" w:firstLine="560"/>
        <w:jc w:val="both"/>
        <w:rPr>
          <w:rFonts w:ascii="宋体" w:hAnsi="宋体"/>
          <w:color w:val="000000" w:themeColor="text1"/>
          <w:sz w:val="28"/>
          <w:szCs w:val="28"/>
        </w:rPr>
      </w:pPr>
      <w:r>
        <w:rPr>
          <w:rFonts w:ascii="宋体" w:hAnsi="宋体" w:hint="eastAsia"/>
          <w:color w:val="000000" w:themeColor="text1"/>
          <w:sz w:val="28"/>
          <w:szCs w:val="28"/>
        </w:rPr>
        <w:t>经甲乙双方协商并依据有关文件规定，相关服务费用和支付方式如下：</w:t>
      </w:r>
    </w:p>
    <w:p w:rsidR="00E85762" w:rsidRDefault="002141A6">
      <w:pPr>
        <w:widowControl/>
        <w:spacing w:line="560" w:lineRule="exact"/>
        <w:ind w:firstLine="570"/>
        <w:rPr>
          <w:rFonts w:ascii="宋体" w:hAnsi="宋体"/>
          <w:b/>
          <w:color w:val="000000" w:themeColor="text1"/>
          <w:kern w:val="0"/>
          <w:sz w:val="28"/>
          <w:szCs w:val="28"/>
        </w:rPr>
      </w:pPr>
      <w:r>
        <w:rPr>
          <w:rFonts w:ascii="宋体" w:hAnsi="宋体" w:hint="eastAsia"/>
          <w:b/>
          <w:color w:val="000000" w:themeColor="text1"/>
          <w:kern w:val="0"/>
          <w:sz w:val="28"/>
          <w:szCs w:val="28"/>
        </w:rPr>
        <w:t>（一）交易服务费</w:t>
      </w:r>
      <w:r w:rsidR="00E554D3">
        <w:rPr>
          <w:rFonts w:ascii="宋体" w:hAnsi="宋体" w:hint="eastAsia"/>
          <w:b/>
          <w:color w:val="000000" w:themeColor="text1"/>
          <w:kern w:val="0"/>
          <w:sz w:val="28"/>
          <w:szCs w:val="28"/>
        </w:rPr>
        <w:t>的分配</w:t>
      </w:r>
    </w:p>
    <w:p w:rsidR="00E554D3" w:rsidRPr="00E554D3" w:rsidRDefault="00E554D3" w:rsidP="00E554D3">
      <w:pPr>
        <w:pStyle w:val="a6"/>
        <w:widowControl/>
        <w:spacing w:beforeAutospacing="0" w:afterAutospacing="0" w:line="560" w:lineRule="exact"/>
        <w:ind w:leftChars="70" w:left="147" w:firstLineChars="150" w:firstLine="444"/>
        <w:jc w:val="both"/>
        <w:rPr>
          <w:rFonts w:ascii="宋体" w:hAnsi="宋体"/>
          <w:bCs/>
          <w:color w:val="FF0000"/>
          <w:spacing w:val="8"/>
          <w:sz w:val="28"/>
          <w:szCs w:val="28"/>
        </w:rPr>
      </w:pPr>
      <w:r w:rsidRPr="00E554D3">
        <w:rPr>
          <w:rFonts w:ascii="宋体" w:hAnsi="宋体" w:hint="eastAsia"/>
          <w:bCs/>
          <w:color w:val="FF0000"/>
          <w:spacing w:val="8"/>
          <w:sz w:val="28"/>
          <w:szCs w:val="28"/>
        </w:rPr>
        <w:t>按出租方和承租方</w:t>
      </w:r>
      <w:proofErr w:type="gramStart"/>
      <w:r w:rsidRPr="00E554D3">
        <w:rPr>
          <w:rFonts w:ascii="宋体" w:hAnsi="宋体" w:hint="eastAsia"/>
          <w:bCs/>
          <w:color w:val="FF0000"/>
          <w:spacing w:val="8"/>
          <w:sz w:val="28"/>
          <w:szCs w:val="28"/>
        </w:rPr>
        <w:t>各收年租金</w:t>
      </w:r>
      <w:proofErr w:type="gramEnd"/>
      <w:r w:rsidRPr="00E554D3">
        <w:rPr>
          <w:rFonts w:ascii="宋体" w:hAnsi="宋体" w:hint="eastAsia"/>
          <w:bCs/>
          <w:color w:val="FF0000"/>
          <w:spacing w:val="8"/>
          <w:sz w:val="28"/>
          <w:szCs w:val="28"/>
        </w:rPr>
        <w:t>1.5%的服务费</w:t>
      </w:r>
      <w:r w:rsidR="00107E07" w:rsidRPr="00E554D3">
        <w:rPr>
          <w:rFonts w:ascii="宋体" w:hAnsi="宋体" w:hint="eastAsia"/>
          <w:bCs/>
          <w:color w:val="FF0000"/>
          <w:spacing w:val="8"/>
          <w:sz w:val="28"/>
          <w:szCs w:val="28"/>
        </w:rPr>
        <w:t>，</w:t>
      </w:r>
      <w:r w:rsidR="000B7C96" w:rsidRPr="00E554D3">
        <w:rPr>
          <w:rFonts w:ascii="宋体" w:hAnsi="宋体" w:hint="eastAsia"/>
          <w:bCs/>
          <w:color w:val="FF0000"/>
          <w:spacing w:val="8"/>
          <w:sz w:val="28"/>
          <w:szCs w:val="28"/>
        </w:rPr>
        <w:t>本次出租交易服务费</w:t>
      </w:r>
      <w:r w:rsidRPr="00E554D3">
        <w:rPr>
          <w:rFonts w:ascii="宋体" w:hAnsi="宋体" w:hint="eastAsia"/>
          <w:bCs/>
          <w:color w:val="FF0000"/>
          <w:spacing w:val="8"/>
          <w:sz w:val="28"/>
          <w:szCs w:val="28"/>
        </w:rPr>
        <w:t>共计：113742.36元。根据</w:t>
      </w:r>
      <w:r w:rsidRPr="00E554D3">
        <w:rPr>
          <w:rFonts w:ascii="宋体" w:hAnsi="宋体" w:hint="eastAsia"/>
          <w:bCs/>
          <w:color w:val="FF0000"/>
          <w:spacing w:val="8"/>
          <w:sz w:val="28"/>
          <w:szCs w:val="28"/>
        </w:rPr>
        <w:t>双方签订的《合作协议》约定</w:t>
      </w:r>
      <w:r w:rsidRPr="00E554D3">
        <w:rPr>
          <w:rFonts w:ascii="宋体" w:hAnsi="宋体" w:hint="eastAsia"/>
          <w:bCs/>
          <w:color w:val="FF0000"/>
          <w:spacing w:val="8"/>
          <w:sz w:val="28"/>
          <w:szCs w:val="28"/>
        </w:rPr>
        <w:t>，甲方本次分配68245.42元，乙方本次分配45496.94元。</w:t>
      </w:r>
    </w:p>
    <w:p w:rsidR="000B7C96" w:rsidRDefault="00E554D3">
      <w:pPr>
        <w:widowControl/>
        <w:spacing w:line="500" w:lineRule="exact"/>
        <w:ind w:firstLine="560"/>
        <w:jc w:val="left"/>
        <w:rPr>
          <w:rFonts w:ascii="宋体" w:hAnsi="宋体" w:hint="eastAsia"/>
          <w:kern w:val="0"/>
          <w:sz w:val="28"/>
          <w:szCs w:val="28"/>
        </w:rPr>
      </w:pPr>
      <w:r>
        <w:rPr>
          <w:rFonts w:ascii="宋体" w:hAnsi="宋体" w:hint="eastAsia"/>
          <w:kern w:val="0"/>
          <w:sz w:val="28"/>
          <w:szCs w:val="28"/>
        </w:rPr>
        <w:t>（二）支付方式</w:t>
      </w:r>
    </w:p>
    <w:p w:rsidR="00E85762" w:rsidRDefault="002141A6">
      <w:pPr>
        <w:widowControl/>
        <w:spacing w:line="500" w:lineRule="exact"/>
        <w:ind w:firstLine="560"/>
        <w:jc w:val="left"/>
        <w:rPr>
          <w:rFonts w:ascii="宋体" w:hAnsi="宋体"/>
          <w:kern w:val="0"/>
          <w:sz w:val="28"/>
          <w:szCs w:val="28"/>
        </w:rPr>
      </w:pPr>
      <w:r>
        <w:rPr>
          <w:rFonts w:ascii="宋体" w:hAnsi="宋体" w:hint="eastAsia"/>
          <w:kern w:val="0"/>
          <w:sz w:val="28"/>
          <w:szCs w:val="28"/>
        </w:rPr>
        <w:t>乙方收费账户如下：</w:t>
      </w:r>
    </w:p>
    <w:p w:rsidR="00ED2B3D" w:rsidRPr="00ED2B3D" w:rsidRDefault="00ED2B3D" w:rsidP="00ED2B3D">
      <w:pPr>
        <w:widowControl/>
        <w:spacing w:line="500" w:lineRule="exact"/>
        <w:ind w:firstLine="560"/>
        <w:jc w:val="left"/>
        <w:rPr>
          <w:rFonts w:ascii="宋体" w:hAnsi="宋体"/>
          <w:kern w:val="0"/>
          <w:sz w:val="28"/>
          <w:szCs w:val="28"/>
        </w:rPr>
      </w:pPr>
      <w:r w:rsidRPr="00ED2B3D">
        <w:rPr>
          <w:rFonts w:ascii="宋体" w:hAnsi="宋体" w:hint="eastAsia"/>
          <w:kern w:val="0"/>
          <w:sz w:val="28"/>
          <w:szCs w:val="28"/>
        </w:rPr>
        <w:t>收款单位：武汉国际矿业权交易中心有限公司</w:t>
      </w:r>
    </w:p>
    <w:p w:rsidR="00ED2B3D" w:rsidRPr="00ED2B3D" w:rsidRDefault="00ED2B3D" w:rsidP="00ED2B3D">
      <w:pPr>
        <w:widowControl/>
        <w:spacing w:line="500" w:lineRule="exact"/>
        <w:ind w:firstLine="560"/>
        <w:jc w:val="left"/>
        <w:rPr>
          <w:rFonts w:ascii="宋体" w:hAnsi="宋体"/>
          <w:kern w:val="0"/>
          <w:sz w:val="28"/>
          <w:szCs w:val="28"/>
        </w:rPr>
      </w:pPr>
      <w:r w:rsidRPr="00ED2B3D">
        <w:rPr>
          <w:rFonts w:ascii="宋体" w:hAnsi="宋体" w:hint="eastAsia"/>
          <w:kern w:val="0"/>
          <w:sz w:val="28"/>
          <w:szCs w:val="28"/>
        </w:rPr>
        <w:t>开户行：招行</w:t>
      </w:r>
      <w:proofErr w:type="gramStart"/>
      <w:r w:rsidRPr="00ED2B3D">
        <w:rPr>
          <w:rFonts w:ascii="宋体" w:hAnsi="宋体" w:hint="eastAsia"/>
          <w:kern w:val="0"/>
          <w:sz w:val="28"/>
          <w:szCs w:val="28"/>
        </w:rPr>
        <w:t>武汉光谷支行</w:t>
      </w:r>
      <w:proofErr w:type="gramEnd"/>
    </w:p>
    <w:p w:rsidR="00ED2B3D" w:rsidRPr="00ED2B3D" w:rsidRDefault="00ED2B3D" w:rsidP="00ED2B3D">
      <w:pPr>
        <w:widowControl/>
        <w:spacing w:line="500" w:lineRule="exact"/>
        <w:ind w:firstLine="560"/>
        <w:jc w:val="left"/>
        <w:rPr>
          <w:rFonts w:ascii="宋体" w:hAnsi="宋体"/>
          <w:kern w:val="0"/>
          <w:sz w:val="28"/>
          <w:szCs w:val="28"/>
        </w:rPr>
      </w:pPr>
      <w:r w:rsidRPr="00ED2B3D">
        <w:rPr>
          <w:rFonts w:ascii="宋体" w:hAnsi="宋体" w:hint="eastAsia"/>
          <w:kern w:val="0"/>
          <w:sz w:val="28"/>
          <w:szCs w:val="28"/>
        </w:rPr>
        <w:t>账号：1279 0878 0110 701</w:t>
      </w:r>
    </w:p>
    <w:p w:rsidR="00ED2B3D" w:rsidRDefault="00ED2B3D" w:rsidP="00ED2B3D">
      <w:pPr>
        <w:widowControl/>
        <w:spacing w:line="500" w:lineRule="exact"/>
        <w:ind w:firstLine="560"/>
        <w:jc w:val="left"/>
        <w:rPr>
          <w:rFonts w:ascii="宋体" w:hAnsi="宋体" w:hint="eastAsia"/>
          <w:kern w:val="0"/>
          <w:sz w:val="28"/>
          <w:szCs w:val="28"/>
        </w:rPr>
      </w:pPr>
      <w:r w:rsidRPr="00ED2B3D">
        <w:rPr>
          <w:rFonts w:ascii="宋体" w:hAnsi="宋体" w:hint="eastAsia"/>
          <w:kern w:val="0"/>
          <w:sz w:val="28"/>
          <w:szCs w:val="28"/>
        </w:rPr>
        <w:t>行号：3085 2101 5292</w:t>
      </w:r>
    </w:p>
    <w:p w:rsidR="00E554D3" w:rsidRPr="00E554D3" w:rsidRDefault="00E554D3" w:rsidP="00E554D3">
      <w:pPr>
        <w:pStyle w:val="a0"/>
      </w:pPr>
    </w:p>
    <w:p w:rsidR="00E85762" w:rsidRDefault="002141A6">
      <w:pPr>
        <w:widowControl/>
        <w:snapToGrid w:val="0"/>
        <w:spacing w:line="560" w:lineRule="exact"/>
        <w:ind w:right="105"/>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t xml:space="preserve">    第五条  开具资金结算票据</w:t>
      </w:r>
    </w:p>
    <w:p w:rsidR="00C30435" w:rsidRDefault="002141A6">
      <w:pPr>
        <w:widowControl/>
        <w:spacing w:line="50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乙方对</w:t>
      </w:r>
      <w:r>
        <w:rPr>
          <w:rFonts w:ascii="宋体" w:hAnsi="宋体" w:hint="eastAsia"/>
          <w:color w:val="0000FF"/>
          <w:kern w:val="0"/>
          <w:sz w:val="28"/>
          <w:szCs w:val="28"/>
        </w:rPr>
        <w:t>甲方</w:t>
      </w:r>
      <w:r>
        <w:rPr>
          <w:rFonts w:ascii="宋体" w:hAnsi="宋体" w:hint="eastAsia"/>
          <w:color w:val="000000" w:themeColor="text1"/>
          <w:kern w:val="0"/>
          <w:sz w:val="28"/>
          <w:szCs w:val="28"/>
        </w:rPr>
        <w:t>开具收取咨询服务费票据；</w:t>
      </w:r>
    </w:p>
    <w:p w:rsidR="00E85762" w:rsidRDefault="00C30435">
      <w:pPr>
        <w:widowControl/>
        <w:spacing w:line="500" w:lineRule="exact"/>
        <w:ind w:firstLine="560"/>
        <w:jc w:val="left"/>
        <w:rPr>
          <w:rFonts w:ascii="宋体" w:hAnsi="宋体"/>
          <w:color w:val="FF0000"/>
          <w:kern w:val="0"/>
          <w:sz w:val="28"/>
          <w:szCs w:val="28"/>
        </w:rPr>
      </w:pPr>
      <w:r>
        <w:rPr>
          <w:rFonts w:ascii="宋体" w:hAnsi="宋体" w:hint="eastAsia"/>
          <w:color w:val="000000" w:themeColor="text1"/>
          <w:kern w:val="0"/>
          <w:sz w:val="28"/>
          <w:szCs w:val="28"/>
        </w:rPr>
        <w:t>出租方</w:t>
      </w:r>
      <w:r w:rsidR="002141A6">
        <w:rPr>
          <w:rFonts w:ascii="宋体" w:hAnsi="宋体" w:hint="eastAsia"/>
          <w:color w:val="000000" w:themeColor="text1"/>
          <w:kern w:val="0"/>
          <w:sz w:val="28"/>
          <w:szCs w:val="28"/>
        </w:rPr>
        <w:t>对承租方开具相关结算票据，由此产生的法律责任与乙方无关。</w:t>
      </w:r>
    </w:p>
    <w:p w:rsidR="00E85762" w:rsidRDefault="002141A6">
      <w:pPr>
        <w:widowControl/>
        <w:snapToGrid w:val="0"/>
        <w:spacing w:line="560" w:lineRule="exact"/>
        <w:ind w:right="105" w:firstLineChars="200" w:firstLine="562"/>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t>第六条  违约责任</w:t>
      </w:r>
    </w:p>
    <w:p w:rsidR="00E85762" w:rsidRDefault="002141A6">
      <w:pPr>
        <w:widowControl/>
        <w:snapToGrid w:val="0"/>
        <w:spacing w:line="560" w:lineRule="exact"/>
        <w:ind w:right="105" w:firstLineChars="200"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lastRenderedPageBreak/>
        <w:t>甲、乙双方若有违反《湖北省财政厅关于印发&lt;湖北省行政事业单位国有资产使用管理办法&gt;的通知》（鄂财绩</w:t>
      </w:r>
      <w:proofErr w:type="gramStart"/>
      <w:r>
        <w:rPr>
          <w:rFonts w:ascii="宋体" w:hAnsi="宋体" w:hint="eastAsia"/>
          <w:color w:val="000000" w:themeColor="text1"/>
          <w:kern w:val="0"/>
          <w:sz w:val="28"/>
          <w:szCs w:val="28"/>
        </w:rPr>
        <w:t>规</w:t>
      </w:r>
      <w:proofErr w:type="gramEnd"/>
      <w:r>
        <w:rPr>
          <w:rFonts w:ascii="宋体" w:hAnsi="宋体" w:hint="eastAsia"/>
          <w:color w:val="000000" w:themeColor="text1"/>
          <w:kern w:val="0"/>
          <w:sz w:val="28"/>
          <w:szCs w:val="28"/>
        </w:rPr>
        <w:t>[2017]4号）及《省财政厅关于深化省级行政事业单位国有资产管理“放管服”改革有关事项的通知》（鄂</w:t>
      </w:r>
      <w:proofErr w:type="gramStart"/>
      <w:r>
        <w:rPr>
          <w:rFonts w:ascii="宋体" w:hAnsi="宋体" w:hint="eastAsia"/>
          <w:color w:val="000000" w:themeColor="text1"/>
          <w:kern w:val="0"/>
          <w:sz w:val="28"/>
          <w:szCs w:val="28"/>
        </w:rPr>
        <w:t>财行资发</w:t>
      </w:r>
      <w:proofErr w:type="gramEnd"/>
      <w:r>
        <w:rPr>
          <w:rFonts w:ascii="宋体" w:hAnsi="宋体" w:hint="eastAsia"/>
          <w:color w:val="000000" w:themeColor="text1"/>
          <w:kern w:val="0"/>
          <w:sz w:val="28"/>
          <w:szCs w:val="28"/>
        </w:rPr>
        <w:t>[2019]7号）等产权交易有关业务的规定和本合同约定的，违约方须承担相应的法律责任。</w:t>
      </w:r>
    </w:p>
    <w:p w:rsidR="00E85762" w:rsidRDefault="002141A6">
      <w:pPr>
        <w:widowControl/>
        <w:spacing w:line="560" w:lineRule="exact"/>
        <w:ind w:firstLine="549"/>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t>第七条  争议的解决方式</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甲、乙双方在履行本合同过程中若发生争议，可协商解决；协商调解不成，可依法向武汉当地有管辖权的人民法院提起诉讼。</w:t>
      </w:r>
    </w:p>
    <w:p w:rsidR="00E85762" w:rsidRDefault="002141A6">
      <w:pPr>
        <w:widowControl/>
        <w:spacing w:line="560" w:lineRule="exact"/>
        <w:ind w:firstLine="560"/>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t>第八条  合同的生效</w:t>
      </w:r>
    </w:p>
    <w:p w:rsidR="00E85762" w:rsidRDefault="002141A6">
      <w:pPr>
        <w:widowControl/>
        <w:spacing w:line="560" w:lineRule="exact"/>
        <w:ind w:firstLine="560"/>
        <w:jc w:val="left"/>
        <w:rPr>
          <w:rFonts w:ascii="宋体" w:hAnsi="宋体"/>
          <w:color w:val="000000" w:themeColor="text1"/>
          <w:kern w:val="0"/>
          <w:sz w:val="28"/>
          <w:szCs w:val="28"/>
        </w:rPr>
      </w:pPr>
      <w:r>
        <w:rPr>
          <w:rFonts w:ascii="宋体" w:hAnsi="宋体" w:hint="eastAsia"/>
          <w:color w:val="000000" w:themeColor="text1"/>
          <w:kern w:val="0"/>
          <w:sz w:val="28"/>
          <w:szCs w:val="28"/>
        </w:rPr>
        <w:t>本合同经甲、乙双方盖章后生效。</w:t>
      </w:r>
    </w:p>
    <w:p w:rsidR="00E85762" w:rsidRDefault="002141A6">
      <w:pPr>
        <w:widowControl/>
        <w:spacing w:line="560" w:lineRule="exact"/>
        <w:ind w:firstLine="560"/>
        <w:jc w:val="left"/>
        <w:rPr>
          <w:rFonts w:ascii="宋体" w:hAnsi="宋体"/>
          <w:b/>
          <w:bCs/>
          <w:color w:val="000000" w:themeColor="text1"/>
          <w:kern w:val="0"/>
          <w:sz w:val="28"/>
          <w:szCs w:val="28"/>
        </w:rPr>
      </w:pPr>
      <w:r>
        <w:rPr>
          <w:rFonts w:ascii="宋体" w:hAnsi="宋体" w:hint="eastAsia"/>
          <w:color w:val="000000" w:themeColor="text1"/>
          <w:kern w:val="0"/>
          <w:sz w:val="28"/>
          <w:szCs w:val="28"/>
        </w:rPr>
        <w:t>本合同一式</w:t>
      </w:r>
      <w:r>
        <w:rPr>
          <w:rFonts w:ascii="宋体" w:hAnsi="宋体" w:hint="eastAsia"/>
          <w:kern w:val="0"/>
          <w:sz w:val="28"/>
          <w:szCs w:val="28"/>
        </w:rPr>
        <w:t>陆</w:t>
      </w:r>
      <w:r>
        <w:rPr>
          <w:rFonts w:ascii="宋体" w:hAnsi="宋体" w:hint="eastAsia"/>
          <w:color w:val="000000" w:themeColor="text1"/>
          <w:kern w:val="0"/>
          <w:sz w:val="28"/>
          <w:szCs w:val="28"/>
        </w:rPr>
        <w:t>份，甲、乙双方各执叁份。</w:t>
      </w:r>
    </w:p>
    <w:p w:rsidR="00E85762" w:rsidRDefault="002141A6">
      <w:pPr>
        <w:pageBreakBefore/>
        <w:widowControl/>
        <w:spacing w:line="540" w:lineRule="atLeast"/>
        <w:jc w:val="left"/>
        <w:rPr>
          <w:rFonts w:ascii="宋体" w:hAnsi="宋体"/>
          <w:b/>
          <w:bCs/>
          <w:color w:val="000000" w:themeColor="text1"/>
          <w:kern w:val="0"/>
          <w:sz w:val="28"/>
          <w:szCs w:val="28"/>
        </w:rPr>
      </w:pPr>
      <w:r>
        <w:rPr>
          <w:rFonts w:ascii="宋体" w:hAnsi="宋体" w:hint="eastAsia"/>
          <w:b/>
          <w:bCs/>
          <w:color w:val="000000" w:themeColor="text1"/>
          <w:kern w:val="0"/>
          <w:sz w:val="28"/>
          <w:szCs w:val="28"/>
        </w:rPr>
        <w:lastRenderedPageBreak/>
        <w:t>（本页无正文）</w:t>
      </w:r>
    </w:p>
    <w:p w:rsidR="00E85762" w:rsidRDefault="00E85762">
      <w:pPr>
        <w:widowControl/>
        <w:spacing w:line="540" w:lineRule="atLeast"/>
        <w:jc w:val="left"/>
        <w:rPr>
          <w:rFonts w:ascii="宋体" w:hAnsi="宋体"/>
          <w:b/>
          <w:bCs/>
          <w:color w:val="FF0000"/>
          <w:kern w:val="0"/>
          <w:sz w:val="28"/>
          <w:szCs w:val="28"/>
        </w:rPr>
      </w:pPr>
    </w:p>
    <w:p w:rsidR="00E85762" w:rsidRDefault="002141A6">
      <w:pPr>
        <w:widowControl/>
        <w:spacing w:line="540" w:lineRule="atLeast"/>
        <w:jc w:val="left"/>
        <w:rPr>
          <w:rFonts w:ascii="宋体" w:hAnsi="宋体"/>
          <w:kern w:val="0"/>
          <w:sz w:val="28"/>
          <w:szCs w:val="28"/>
        </w:rPr>
      </w:pPr>
      <w:r>
        <w:rPr>
          <w:rFonts w:ascii="宋体" w:hAnsi="宋体" w:hint="eastAsia"/>
          <w:b/>
          <w:bCs/>
          <w:kern w:val="0"/>
          <w:sz w:val="28"/>
          <w:szCs w:val="28"/>
        </w:rPr>
        <w:t>甲方：</w:t>
      </w:r>
    </w:p>
    <w:p w:rsidR="00E85762" w:rsidRDefault="00E85762">
      <w:pPr>
        <w:widowControl/>
        <w:spacing w:line="560" w:lineRule="atLeast"/>
        <w:jc w:val="left"/>
        <w:rPr>
          <w:rFonts w:ascii="宋体" w:hAnsi="宋体"/>
          <w:color w:val="000000" w:themeColor="text1"/>
          <w:kern w:val="0"/>
          <w:sz w:val="28"/>
          <w:szCs w:val="28"/>
        </w:rPr>
      </w:pPr>
    </w:p>
    <w:p w:rsidR="00E85762" w:rsidRDefault="002141A6">
      <w:pPr>
        <w:widowControl/>
        <w:spacing w:line="560" w:lineRule="atLeast"/>
        <w:jc w:val="left"/>
        <w:rPr>
          <w:rFonts w:ascii="宋体" w:hAnsi="宋体"/>
          <w:color w:val="000000" w:themeColor="text1"/>
          <w:kern w:val="0"/>
          <w:sz w:val="28"/>
          <w:szCs w:val="28"/>
        </w:rPr>
      </w:pPr>
      <w:r>
        <w:rPr>
          <w:rFonts w:ascii="宋体" w:hAnsi="宋体" w:hint="eastAsia"/>
          <w:color w:val="000000" w:themeColor="text1"/>
          <w:kern w:val="0"/>
          <w:sz w:val="28"/>
          <w:szCs w:val="28"/>
        </w:rPr>
        <w:t xml:space="preserve">委托人（甲方）：            </w:t>
      </w:r>
    </w:p>
    <w:p w:rsidR="00E85762" w:rsidRDefault="002141A6">
      <w:pPr>
        <w:widowControl/>
        <w:spacing w:line="560" w:lineRule="atLeast"/>
        <w:jc w:val="left"/>
        <w:rPr>
          <w:rFonts w:ascii="宋体" w:hAnsi="宋体"/>
          <w:color w:val="000000" w:themeColor="text1"/>
          <w:kern w:val="0"/>
          <w:sz w:val="28"/>
          <w:szCs w:val="28"/>
        </w:rPr>
      </w:pPr>
      <w:r>
        <w:rPr>
          <w:rFonts w:ascii="宋体" w:hAnsi="宋体" w:hint="eastAsia"/>
          <w:color w:val="000000" w:themeColor="text1"/>
          <w:kern w:val="0"/>
          <w:sz w:val="28"/>
          <w:szCs w:val="28"/>
        </w:rPr>
        <w:t xml:space="preserve">（盖章）                      </w:t>
      </w:r>
    </w:p>
    <w:p w:rsidR="00E85762" w:rsidRDefault="002141A6">
      <w:pPr>
        <w:widowControl/>
        <w:spacing w:line="560" w:lineRule="atLeast"/>
        <w:jc w:val="left"/>
        <w:rPr>
          <w:rFonts w:ascii="宋体" w:hAnsi="宋体"/>
          <w:color w:val="000000" w:themeColor="text1"/>
          <w:kern w:val="0"/>
          <w:sz w:val="28"/>
          <w:szCs w:val="28"/>
        </w:rPr>
      </w:pPr>
      <w:r>
        <w:rPr>
          <w:rFonts w:ascii="宋体" w:hAnsi="宋体" w:hint="eastAsia"/>
          <w:color w:val="000000" w:themeColor="text1"/>
          <w:kern w:val="0"/>
          <w:sz w:val="28"/>
          <w:szCs w:val="28"/>
        </w:rPr>
        <w:t xml:space="preserve">           </w:t>
      </w:r>
    </w:p>
    <w:p w:rsidR="00E85762" w:rsidRDefault="002141A6">
      <w:pPr>
        <w:widowControl/>
        <w:spacing w:line="540" w:lineRule="atLeast"/>
        <w:jc w:val="left"/>
        <w:rPr>
          <w:rFonts w:ascii="宋体" w:hAnsi="宋体"/>
          <w:color w:val="000000" w:themeColor="text1"/>
          <w:kern w:val="0"/>
          <w:sz w:val="28"/>
          <w:szCs w:val="28"/>
        </w:rPr>
      </w:pPr>
      <w:r>
        <w:rPr>
          <w:rFonts w:ascii="宋体" w:hAnsi="宋体" w:hint="eastAsia"/>
          <w:color w:val="000000" w:themeColor="text1"/>
          <w:kern w:val="0"/>
          <w:sz w:val="28"/>
          <w:szCs w:val="28"/>
        </w:rPr>
        <w:t xml:space="preserve"> </w:t>
      </w:r>
    </w:p>
    <w:p w:rsidR="00E85762" w:rsidRDefault="002141A6">
      <w:pPr>
        <w:widowControl/>
        <w:spacing w:line="540" w:lineRule="atLeast"/>
        <w:rPr>
          <w:color w:val="000000" w:themeColor="text1"/>
        </w:rPr>
      </w:pPr>
      <w:r>
        <w:rPr>
          <w:rFonts w:ascii="宋体" w:hAnsi="宋体" w:hint="eastAsia"/>
          <w:color w:val="000000" w:themeColor="text1"/>
          <w:kern w:val="0"/>
          <w:sz w:val="28"/>
          <w:szCs w:val="28"/>
        </w:rPr>
        <w:t>签约日期：    年  月  日</w:t>
      </w:r>
    </w:p>
    <w:p w:rsidR="00E85762" w:rsidRDefault="00E85762">
      <w:pPr>
        <w:rPr>
          <w:color w:val="000000" w:themeColor="text1"/>
        </w:rPr>
      </w:pPr>
    </w:p>
    <w:p w:rsidR="00E85762" w:rsidRDefault="00E85762">
      <w:pPr>
        <w:rPr>
          <w:rFonts w:ascii="宋体" w:hAnsi="宋体"/>
          <w:color w:val="000000" w:themeColor="text1"/>
          <w:kern w:val="0"/>
          <w:sz w:val="28"/>
          <w:szCs w:val="28"/>
        </w:rPr>
      </w:pPr>
    </w:p>
    <w:p w:rsidR="00E85762" w:rsidRDefault="002141A6">
      <w:pPr>
        <w:rPr>
          <w:rFonts w:ascii="宋体" w:hAnsi="宋体"/>
          <w:color w:val="000000" w:themeColor="text1"/>
          <w:kern w:val="0"/>
          <w:sz w:val="28"/>
          <w:szCs w:val="28"/>
        </w:rPr>
      </w:pPr>
      <w:r>
        <w:rPr>
          <w:rFonts w:ascii="宋体" w:hAnsi="宋体" w:hint="eastAsia"/>
          <w:b/>
          <w:bCs/>
          <w:color w:val="000000" w:themeColor="text1"/>
          <w:kern w:val="0"/>
          <w:sz w:val="28"/>
          <w:szCs w:val="28"/>
        </w:rPr>
        <w:t>乙方：</w:t>
      </w:r>
      <w:r w:rsidR="009C3C69">
        <w:rPr>
          <w:rFonts w:ascii="宋体" w:hAnsi="宋体" w:hint="eastAsia"/>
          <w:b/>
          <w:bCs/>
          <w:color w:val="000000" w:themeColor="text1"/>
          <w:kern w:val="0"/>
          <w:sz w:val="28"/>
          <w:szCs w:val="28"/>
        </w:rPr>
        <w:t>武汉国际矿业权交易中心有限公司</w:t>
      </w:r>
    </w:p>
    <w:p w:rsidR="00E85762" w:rsidRDefault="00E85762">
      <w:pPr>
        <w:rPr>
          <w:rFonts w:ascii="宋体" w:hAnsi="宋体"/>
          <w:color w:val="000000" w:themeColor="text1"/>
          <w:kern w:val="0"/>
          <w:sz w:val="28"/>
          <w:szCs w:val="28"/>
        </w:rPr>
      </w:pPr>
    </w:p>
    <w:p w:rsidR="00E85762" w:rsidRDefault="002141A6">
      <w:pPr>
        <w:rPr>
          <w:rFonts w:ascii="宋体" w:hAnsi="宋体"/>
          <w:color w:val="000000" w:themeColor="text1"/>
          <w:kern w:val="0"/>
          <w:sz w:val="28"/>
          <w:szCs w:val="28"/>
        </w:rPr>
      </w:pPr>
      <w:r>
        <w:rPr>
          <w:rFonts w:ascii="宋体" w:hAnsi="宋体" w:hint="eastAsia"/>
          <w:color w:val="000000" w:themeColor="text1"/>
          <w:kern w:val="0"/>
          <w:sz w:val="28"/>
          <w:szCs w:val="28"/>
        </w:rPr>
        <w:t>受托人（乙方）：</w:t>
      </w:r>
    </w:p>
    <w:p w:rsidR="00E85762" w:rsidRDefault="002141A6">
      <w:pPr>
        <w:rPr>
          <w:rFonts w:ascii="宋体" w:hAnsi="宋体"/>
          <w:color w:val="000000" w:themeColor="text1"/>
          <w:kern w:val="0"/>
          <w:sz w:val="28"/>
          <w:szCs w:val="28"/>
        </w:rPr>
      </w:pPr>
      <w:r>
        <w:rPr>
          <w:rFonts w:ascii="宋体" w:hAnsi="宋体" w:hint="eastAsia"/>
          <w:color w:val="000000" w:themeColor="text1"/>
          <w:kern w:val="0"/>
          <w:sz w:val="28"/>
          <w:szCs w:val="28"/>
        </w:rPr>
        <w:t>（盖章）</w:t>
      </w:r>
    </w:p>
    <w:p w:rsidR="00E85762" w:rsidRDefault="00E85762">
      <w:pPr>
        <w:rPr>
          <w:rFonts w:ascii="宋体" w:hAnsi="宋体"/>
          <w:color w:val="000000" w:themeColor="text1"/>
          <w:kern w:val="0"/>
          <w:sz w:val="28"/>
          <w:szCs w:val="28"/>
        </w:rPr>
      </w:pPr>
    </w:p>
    <w:p w:rsidR="00E85762" w:rsidRDefault="00E85762">
      <w:pPr>
        <w:pStyle w:val="a0"/>
      </w:pPr>
    </w:p>
    <w:p w:rsidR="00E85762" w:rsidRDefault="002141A6">
      <w:pPr>
        <w:widowControl/>
        <w:spacing w:line="540" w:lineRule="atLeast"/>
        <w:rPr>
          <w:rFonts w:ascii="宋体" w:hAnsi="宋体"/>
          <w:color w:val="000000" w:themeColor="text1"/>
          <w:kern w:val="0"/>
          <w:sz w:val="28"/>
          <w:szCs w:val="28"/>
        </w:rPr>
      </w:pPr>
      <w:r>
        <w:rPr>
          <w:rFonts w:ascii="宋体" w:hAnsi="宋体" w:hint="eastAsia"/>
          <w:color w:val="000000" w:themeColor="text1"/>
          <w:kern w:val="0"/>
          <w:sz w:val="28"/>
          <w:szCs w:val="28"/>
        </w:rPr>
        <w:t>签约日期：    年  月  日</w:t>
      </w:r>
    </w:p>
    <w:p w:rsidR="00E85762" w:rsidRDefault="00E85762">
      <w:pPr>
        <w:pStyle w:val="a0"/>
        <w:ind w:firstLine="0"/>
        <w:rPr>
          <w:rFonts w:ascii="仿宋" w:eastAsia="仿宋" w:hAnsi="仿宋" w:cs="仿宋"/>
          <w:b/>
          <w:bCs/>
          <w:sz w:val="32"/>
          <w:szCs w:val="32"/>
        </w:rPr>
      </w:pPr>
    </w:p>
    <w:p w:rsidR="00E85762" w:rsidRDefault="00E85762">
      <w:pPr>
        <w:pStyle w:val="a0"/>
        <w:ind w:firstLine="0"/>
        <w:rPr>
          <w:rFonts w:ascii="仿宋" w:eastAsia="仿宋" w:hAnsi="仿宋" w:cs="仿宋"/>
          <w:b/>
          <w:bCs/>
          <w:sz w:val="32"/>
          <w:szCs w:val="32"/>
        </w:rPr>
      </w:pPr>
    </w:p>
    <w:p w:rsidR="00E85762" w:rsidRDefault="00E85762">
      <w:pPr>
        <w:pStyle w:val="a0"/>
        <w:ind w:firstLine="0"/>
        <w:rPr>
          <w:rFonts w:ascii="仿宋" w:eastAsia="仿宋" w:hAnsi="仿宋" w:cs="仿宋"/>
          <w:b/>
          <w:bCs/>
          <w:sz w:val="32"/>
          <w:szCs w:val="32"/>
        </w:rPr>
      </w:pPr>
    </w:p>
    <w:p w:rsidR="00E85762" w:rsidRDefault="00E85762">
      <w:pPr>
        <w:pStyle w:val="a0"/>
        <w:ind w:firstLine="0"/>
        <w:rPr>
          <w:rFonts w:ascii="仿宋" w:eastAsia="仿宋" w:hAnsi="仿宋" w:cs="仿宋"/>
          <w:b/>
          <w:bCs/>
          <w:sz w:val="32"/>
          <w:szCs w:val="32"/>
        </w:rPr>
      </w:pPr>
    </w:p>
    <w:p w:rsidR="00E85762" w:rsidRDefault="00E85762">
      <w:pPr>
        <w:pStyle w:val="a0"/>
        <w:ind w:firstLine="0"/>
        <w:rPr>
          <w:rFonts w:ascii="仿宋" w:eastAsia="仿宋" w:hAnsi="仿宋" w:cs="仿宋"/>
          <w:b/>
          <w:bCs/>
          <w:sz w:val="32"/>
          <w:szCs w:val="32"/>
        </w:rPr>
      </w:pPr>
    </w:p>
    <w:sectPr w:rsidR="00E8576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739" w:rsidRDefault="00210739">
      <w:r>
        <w:separator/>
      </w:r>
    </w:p>
  </w:endnote>
  <w:endnote w:type="continuationSeparator" w:id="0">
    <w:p w:rsidR="00210739" w:rsidRDefault="0021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embedRegular r:id="rId1" w:subsetted="1" w:fontKey="{8543CC1C-7319-49CC-8468-0BE12A0A8E06}"/>
  </w:font>
  <w:font w:name="方正小标宋简体">
    <w:panose1 w:val="03000509000000000000"/>
    <w:charset w:val="86"/>
    <w:family w:val="script"/>
    <w:pitch w:val="fixed"/>
    <w:sig w:usb0="00000001" w:usb1="080E0000" w:usb2="00000010" w:usb3="00000000" w:csb0="00040000" w:csb1="00000000"/>
    <w:embedRegular r:id="rId2" w:subsetted="1" w:fontKey="{B4E23FD9-261E-4753-B499-95F98FC1E2AE}"/>
  </w:font>
  <w:font w:name="黑体">
    <w:altName w:val="SimHei"/>
    <w:panose1 w:val="02010609060101010101"/>
    <w:charset w:val="86"/>
    <w:family w:val="modern"/>
    <w:pitch w:val="fixed"/>
    <w:sig w:usb0="800002BF" w:usb1="38CF7CFA" w:usb2="00000016" w:usb3="00000000" w:csb0="00040001" w:csb1="00000000"/>
    <w:embedRegular r:id="rId3" w:subsetted="1" w:fontKey="{9B07200C-B01D-4BCE-B786-7BEAE2CDDE2D}"/>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62" w:rsidRDefault="002141A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85762" w:rsidRDefault="002141A6">
                          <w:pPr>
                            <w:pStyle w:val="a4"/>
                          </w:pPr>
                          <w:r>
                            <w:rPr>
                              <w:rFonts w:hint="eastAsia"/>
                            </w:rPr>
                            <w:fldChar w:fldCharType="begin"/>
                          </w:r>
                          <w:r>
                            <w:rPr>
                              <w:rFonts w:hint="eastAsia"/>
                            </w:rPr>
                            <w:instrText xml:space="preserve"> PAGE  \* MERGEFORMAT </w:instrText>
                          </w:r>
                          <w:r>
                            <w:rPr>
                              <w:rFonts w:hint="eastAsia"/>
                            </w:rPr>
                            <w:fldChar w:fldCharType="separate"/>
                          </w:r>
                          <w:r w:rsidR="00476B6A">
                            <w:rPr>
                              <w:noProof/>
                            </w:rP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E85762" w:rsidRDefault="002141A6">
                    <w:pPr>
                      <w:pStyle w:val="a4"/>
                    </w:pPr>
                    <w:r>
                      <w:rPr>
                        <w:rFonts w:hint="eastAsia"/>
                      </w:rPr>
                      <w:fldChar w:fldCharType="begin"/>
                    </w:r>
                    <w:r>
                      <w:rPr>
                        <w:rFonts w:hint="eastAsia"/>
                      </w:rPr>
                      <w:instrText xml:space="preserve"> PAGE  \* MERGEFORMAT </w:instrText>
                    </w:r>
                    <w:r>
                      <w:rPr>
                        <w:rFonts w:hint="eastAsia"/>
                      </w:rPr>
                      <w:fldChar w:fldCharType="separate"/>
                    </w:r>
                    <w:r w:rsidR="00476B6A">
                      <w:rPr>
                        <w:noProof/>
                      </w:rP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739" w:rsidRDefault="00210739">
      <w:r>
        <w:separator/>
      </w:r>
    </w:p>
  </w:footnote>
  <w:footnote w:type="continuationSeparator" w:id="0">
    <w:p w:rsidR="00210739" w:rsidRDefault="00210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55453"/>
    <w:rsid w:val="00056BCD"/>
    <w:rsid w:val="000B7C96"/>
    <w:rsid w:val="000D5630"/>
    <w:rsid w:val="00107E07"/>
    <w:rsid w:val="001A45B2"/>
    <w:rsid w:val="001C71E9"/>
    <w:rsid w:val="00210739"/>
    <w:rsid w:val="002141A6"/>
    <w:rsid w:val="002542BE"/>
    <w:rsid w:val="00286E70"/>
    <w:rsid w:val="002C1E4F"/>
    <w:rsid w:val="00386588"/>
    <w:rsid w:val="003876D5"/>
    <w:rsid w:val="003B5532"/>
    <w:rsid w:val="003C79C1"/>
    <w:rsid w:val="003F4458"/>
    <w:rsid w:val="004615FA"/>
    <w:rsid w:val="004732D8"/>
    <w:rsid w:val="00476B6A"/>
    <w:rsid w:val="004D1440"/>
    <w:rsid w:val="00501DCB"/>
    <w:rsid w:val="005351FA"/>
    <w:rsid w:val="00606185"/>
    <w:rsid w:val="00776B0E"/>
    <w:rsid w:val="00813341"/>
    <w:rsid w:val="00821244"/>
    <w:rsid w:val="00844FA5"/>
    <w:rsid w:val="00854FD5"/>
    <w:rsid w:val="00890B5A"/>
    <w:rsid w:val="008C095F"/>
    <w:rsid w:val="008F337D"/>
    <w:rsid w:val="00904513"/>
    <w:rsid w:val="00991504"/>
    <w:rsid w:val="009C3C69"/>
    <w:rsid w:val="009F2C84"/>
    <w:rsid w:val="00A344AA"/>
    <w:rsid w:val="00A826EC"/>
    <w:rsid w:val="00AF2032"/>
    <w:rsid w:val="00B4058D"/>
    <w:rsid w:val="00B6739A"/>
    <w:rsid w:val="00B76832"/>
    <w:rsid w:val="00C30435"/>
    <w:rsid w:val="00CC41D9"/>
    <w:rsid w:val="00CD2E08"/>
    <w:rsid w:val="00D05A59"/>
    <w:rsid w:val="00DB3C97"/>
    <w:rsid w:val="00DF5F8E"/>
    <w:rsid w:val="00E2383E"/>
    <w:rsid w:val="00E554D3"/>
    <w:rsid w:val="00E6653E"/>
    <w:rsid w:val="00E776ED"/>
    <w:rsid w:val="00E85762"/>
    <w:rsid w:val="00ED2B3D"/>
    <w:rsid w:val="00ED71B8"/>
    <w:rsid w:val="00F10405"/>
    <w:rsid w:val="00FA55F3"/>
    <w:rsid w:val="00FB17A6"/>
    <w:rsid w:val="00FC0B7C"/>
    <w:rsid w:val="010043D4"/>
    <w:rsid w:val="011F1A3E"/>
    <w:rsid w:val="01202066"/>
    <w:rsid w:val="01236818"/>
    <w:rsid w:val="013A51BF"/>
    <w:rsid w:val="01943836"/>
    <w:rsid w:val="01D52F00"/>
    <w:rsid w:val="0207561E"/>
    <w:rsid w:val="0220354F"/>
    <w:rsid w:val="024E603D"/>
    <w:rsid w:val="02BD0245"/>
    <w:rsid w:val="02D34AE9"/>
    <w:rsid w:val="02E453DC"/>
    <w:rsid w:val="02F00AB3"/>
    <w:rsid w:val="02F537EB"/>
    <w:rsid w:val="0324540A"/>
    <w:rsid w:val="033E43E0"/>
    <w:rsid w:val="03425BA2"/>
    <w:rsid w:val="038650E5"/>
    <w:rsid w:val="039C25AC"/>
    <w:rsid w:val="039E1E2E"/>
    <w:rsid w:val="03C55453"/>
    <w:rsid w:val="03D72422"/>
    <w:rsid w:val="03DF2CCA"/>
    <w:rsid w:val="03F65B15"/>
    <w:rsid w:val="043F644B"/>
    <w:rsid w:val="045A3EF4"/>
    <w:rsid w:val="046A6C6B"/>
    <w:rsid w:val="049479E0"/>
    <w:rsid w:val="04B06FF4"/>
    <w:rsid w:val="04B55360"/>
    <w:rsid w:val="0502354D"/>
    <w:rsid w:val="052A53FB"/>
    <w:rsid w:val="052B3CE6"/>
    <w:rsid w:val="0540280F"/>
    <w:rsid w:val="05604EFA"/>
    <w:rsid w:val="056735E7"/>
    <w:rsid w:val="056B6660"/>
    <w:rsid w:val="058F7215"/>
    <w:rsid w:val="05941778"/>
    <w:rsid w:val="05B309B9"/>
    <w:rsid w:val="05B57F4A"/>
    <w:rsid w:val="05CA5387"/>
    <w:rsid w:val="05CC5F9C"/>
    <w:rsid w:val="05EB0DE5"/>
    <w:rsid w:val="06080890"/>
    <w:rsid w:val="061B346D"/>
    <w:rsid w:val="062C172C"/>
    <w:rsid w:val="0663294B"/>
    <w:rsid w:val="06DE7D6B"/>
    <w:rsid w:val="0713547D"/>
    <w:rsid w:val="0726262A"/>
    <w:rsid w:val="073D3443"/>
    <w:rsid w:val="073D5F2B"/>
    <w:rsid w:val="076D287B"/>
    <w:rsid w:val="077A4064"/>
    <w:rsid w:val="079601E5"/>
    <w:rsid w:val="07CF6BE7"/>
    <w:rsid w:val="08015982"/>
    <w:rsid w:val="084238AB"/>
    <w:rsid w:val="084B4C50"/>
    <w:rsid w:val="08883936"/>
    <w:rsid w:val="08956964"/>
    <w:rsid w:val="08FF700B"/>
    <w:rsid w:val="09181424"/>
    <w:rsid w:val="09235C53"/>
    <w:rsid w:val="093E31E9"/>
    <w:rsid w:val="094A005F"/>
    <w:rsid w:val="094C1E88"/>
    <w:rsid w:val="098B6E71"/>
    <w:rsid w:val="0A281DC4"/>
    <w:rsid w:val="0A677EA0"/>
    <w:rsid w:val="0A8B4F03"/>
    <w:rsid w:val="0AAB2440"/>
    <w:rsid w:val="0ABB37CF"/>
    <w:rsid w:val="0AD413E8"/>
    <w:rsid w:val="0B077962"/>
    <w:rsid w:val="0B6924D0"/>
    <w:rsid w:val="0B8377AE"/>
    <w:rsid w:val="0BA41DC2"/>
    <w:rsid w:val="0BEA0154"/>
    <w:rsid w:val="0BFD7781"/>
    <w:rsid w:val="0C7E377F"/>
    <w:rsid w:val="0C807725"/>
    <w:rsid w:val="0C8A6AD1"/>
    <w:rsid w:val="0CD9698C"/>
    <w:rsid w:val="0CDF0047"/>
    <w:rsid w:val="0D287913"/>
    <w:rsid w:val="0D337337"/>
    <w:rsid w:val="0D401CC3"/>
    <w:rsid w:val="0D5025BA"/>
    <w:rsid w:val="0D5160DF"/>
    <w:rsid w:val="0D7B0B64"/>
    <w:rsid w:val="0D872CD6"/>
    <w:rsid w:val="0DA4317C"/>
    <w:rsid w:val="0DA709B6"/>
    <w:rsid w:val="0DC710B3"/>
    <w:rsid w:val="0DCA58BE"/>
    <w:rsid w:val="0E856E53"/>
    <w:rsid w:val="0EA55CE0"/>
    <w:rsid w:val="0EB85AE7"/>
    <w:rsid w:val="0EBC449A"/>
    <w:rsid w:val="0EC810EA"/>
    <w:rsid w:val="0EE75F8E"/>
    <w:rsid w:val="0F0B2F6E"/>
    <w:rsid w:val="0F394568"/>
    <w:rsid w:val="0F6A344F"/>
    <w:rsid w:val="0F7E3362"/>
    <w:rsid w:val="0FA13C41"/>
    <w:rsid w:val="0FAB3443"/>
    <w:rsid w:val="0FB1132B"/>
    <w:rsid w:val="0FBF37D2"/>
    <w:rsid w:val="0FC0482D"/>
    <w:rsid w:val="10023626"/>
    <w:rsid w:val="10123015"/>
    <w:rsid w:val="1051180E"/>
    <w:rsid w:val="10670C6A"/>
    <w:rsid w:val="10DC19E4"/>
    <w:rsid w:val="11121E4B"/>
    <w:rsid w:val="117622A2"/>
    <w:rsid w:val="11B9476A"/>
    <w:rsid w:val="11BB0699"/>
    <w:rsid w:val="11CA7BDB"/>
    <w:rsid w:val="1219031C"/>
    <w:rsid w:val="122035F3"/>
    <w:rsid w:val="124C13DB"/>
    <w:rsid w:val="1266048A"/>
    <w:rsid w:val="129623E4"/>
    <w:rsid w:val="12AD117E"/>
    <w:rsid w:val="13241D42"/>
    <w:rsid w:val="133B4237"/>
    <w:rsid w:val="133D5F90"/>
    <w:rsid w:val="13426750"/>
    <w:rsid w:val="13587AD8"/>
    <w:rsid w:val="13810912"/>
    <w:rsid w:val="13AD0419"/>
    <w:rsid w:val="13E84DF8"/>
    <w:rsid w:val="14154F1F"/>
    <w:rsid w:val="141A4439"/>
    <w:rsid w:val="141F2FDE"/>
    <w:rsid w:val="14337AAE"/>
    <w:rsid w:val="148F1B7C"/>
    <w:rsid w:val="14D115FB"/>
    <w:rsid w:val="14E1100D"/>
    <w:rsid w:val="14F5244E"/>
    <w:rsid w:val="14FB3EA9"/>
    <w:rsid w:val="151909E8"/>
    <w:rsid w:val="155A7249"/>
    <w:rsid w:val="155D6BCB"/>
    <w:rsid w:val="15810F03"/>
    <w:rsid w:val="15F72C01"/>
    <w:rsid w:val="1656235E"/>
    <w:rsid w:val="16D01968"/>
    <w:rsid w:val="16F14637"/>
    <w:rsid w:val="1710031E"/>
    <w:rsid w:val="17175256"/>
    <w:rsid w:val="174B11B6"/>
    <w:rsid w:val="179829CE"/>
    <w:rsid w:val="17B60FF8"/>
    <w:rsid w:val="17B80897"/>
    <w:rsid w:val="180241B9"/>
    <w:rsid w:val="181C3C09"/>
    <w:rsid w:val="18901248"/>
    <w:rsid w:val="18D20395"/>
    <w:rsid w:val="18DB1ABD"/>
    <w:rsid w:val="18DB54A2"/>
    <w:rsid w:val="192A1B32"/>
    <w:rsid w:val="196C0697"/>
    <w:rsid w:val="19822838"/>
    <w:rsid w:val="19A8362C"/>
    <w:rsid w:val="19CA59B6"/>
    <w:rsid w:val="1A0D1CFC"/>
    <w:rsid w:val="1A264D84"/>
    <w:rsid w:val="1A3409DB"/>
    <w:rsid w:val="1AA1303D"/>
    <w:rsid w:val="1ABD009B"/>
    <w:rsid w:val="1AE7328C"/>
    <w:rsid w:val="1AF66295"/>
    <w:rsid w:val="1B2C7DA3"/>
    <w:rsid w:val="1B9D653E"/>
    <w:rsid w:val="1BB930B9"/>
    <w:rsid w:val="1BFA646D"/>
    <w:rsid w:val="1BFF7B8B"/>
    <w:rsid w:val="1C032ED0"/>
    <w:rsid w:val="1C27504D"/>
    <w:rsid w:val="1C564125"/>
    <w:rsid w:val="1C5C4418"/>
    <w:rsid w:val="1D2912A4"/>
    <w:rsid w:val="1D2D50F8"/>
    <w:rsid w:val="1E0F470C"/>
    <w:rsid w:val="1E4D3519"/>
    <w:rsid w:val="1E8414E2"/>
    <w:rsid w:val="1F256283"/>
    <w:rsid w:val="1F4B6277"/>
    <w:rsid w:val="1F6D7C2E"/>
    <w:rsid w:val="1F8B3CFA"/>
    <w:rsid w:val="1FB432E8"/>
    <w:rsid w:val="1FD476E0"/>
    <w:rsid w:val="20285FE8"/>
    <w:rsid w:val="20753E15"/>
    <w:rsid w:val="20B259C2"/>
    <w:rsid w:val="20B44B78"/>
    <w:rsid w:val="20BC531E"/>
    <w:rsid w:val="20EB2718"/>
    <w:rsid w:val="20F54B99"/>
    <w:rsid w:val="21111C8C"/>
    <w:rsid w:val="21340DCB"/>
    <w:rsid w:val="213F2D0C"/>
    <w:rsid w:val="21594989"/>
    <w:rsid w:val="21641E00"/>
    <w:rsid w:val="21BB25B6"/>
    <w:rsid w:val="21E876D0"/>
    <w:rsid w:val="21FC1AA5"/>
    <w:rsid w:val="221943A3"/>
    <w:rsid w:val="225819B5"/>
    <w:rsid w:val="22BF451B"/>
    <w:rsid w:val="22C948A7"/>
    <w:rsid w:val="234B3AE9"/>
    <w:rsid w:val="23822FE9"/>
    <w:rsid w:val="23D736DB"/>
    <w:rsid w:val="23E66A1A"/>
    <w:rsid w:val="23F7036D"/>
    <w:rsid w:val="24153097"/>
    <w:rsid w:val="241F6251"/>
    <w:rsid w:val="244E08EF"/>
    <w:rsid w:val="247E2C61"/>
    <w:rsid w:val="24993F0D"/>
    <w:rsid w:val="24AA5432"/>
    <w:rsid w:val="24B31388"/>
    <w:rsid w:val="24D61113"/>
    <w:rsid w:val="24DD4F58"/>
    <w:rsid w:val="252926B2"/>
    <w:rsid w:val="259E174F"/>
    <w:rsid w:val="25B00F51"/>
    <w:rsid w:val="25D90D42"/>
    <w:rsid w:val="26081A01"/>
    <w:rsid w:val="26093F3E"/>
    <w:rsid w:val="261147DD"/>
    <w:rsid w:val="262345CE"/>
    <w:rsid w:val="263E54B6"/>
    <w:rsid w:val="26524CEB"/>
    <w:rsid w:val="2652551F"/>
    <w:rsid w:val="26C95CC2"/>
    <w:rsid w:val="26D51DCD"/>
    <w:rsid w:val="271B1D8D"/>
    <w:rsid w:val="2726014E"/>
    <w:rsid w:val="272A35D9"/>
    <w:rsid w:val="272E1FAC"/>
    <w:rsid w:val="27391A80"/>
    <w:rsid w:val="275C289B"/>
    <w:rsid w:val="27A16693"/>
    <w:rsid w:val="27D42903"/>
    <w:rsid w:val="27D700CD"/>
    <w:rsid w:val="27FF3775"/>
    <w:rsid w:val="2821495B"/>
    <w:rsid w:val="28386E4E"/>
    <w:rsid w:val="28440579"/>
    <w:rsid w:val="288C567D"/>
    <w:rsid w:val="289730CB"/>
    <w:rsid w:val="28B05C1B"/>
    <w:rsid w:val="28E5477B"/>
    <w:rsid w:val="293B0942"/>
    <w:rsid w:val="2956103E"/>
    <w:rsid w:val="297B7160"/>
    <w:rsid w:val="29EA3187"/>
    <w:rsid w:val="2A1E5C2A"/>
    <w:rsid w:val="2A85019F"/>
    <w:rsid w:val="2A9A3556"/>
    <w:rsid w:val="2AA81077"/>
    <w:rsid w:val="2AAE2256"/>
    <w:rsid w:val="2ABC6BE0"/>
    <w:rsid w:val="2AC07CD4"/>
    <w:rsid w:val="2AF93217"/>
    <w:rsid w:val="2B080CE0"/>
    <w:rsid w:val="2B38655B"/>
    <w:rsid w:val="2C0E368D"/>
    <w:rsid w:val="2C50651A"/>
    <w:rsid w:val="2C652E12"/>
    <w:rsid w:val="2C775F13"/>
    <w:rsid w:val="2CA226E5"/>
    <w:rsid w:val="2CE90D0B"/>
    <w:rsid w:val="2CF021B0"/>
    <w:rsid w:val="2CFE0A72"/>
    <w:rsid w:val="2D191172"/>
    <w:rsid w:val="2D2E087D"/>
    <w:rsid w:val="2D427194"/>
    <w:rsid w:val="2D762D6A"/>
    <w:rsid w:val="2D793053"/>
    <w:rsid w:val="2D914714"/>
    <w:rsid w:val="2DAF7C81"/>
    <w:rsid w:val="2DBD0AFD"/>
    <w:rsid w:val="2DE37F4B"/>
    <w:rsid w:val="2E0371F3"/>
    <w:rsid w:val="2E3B4FF9"/>
    <w:rsid w:val="2E585FF5"/>
    <w:rsid w:val="2E917D46"/>
    <w:rsid w:val="2EB122C1"/>
    <w:rsid w:val="2ED53CEE"/>
    <w:rsid w:val="2F2A1332"/>
    <w:rsid w:val="2F300F87"/>
    <w:rsid w:val="2F353132"/>
    <w:rsid w:val="2F8F6B1E"/>
    <w:rsid w:val="2FE954EA"/>
    <w:rsid w:val="301E5D9D"/>
    <w:rsid w:val="30797D53"/>
    <w:rsid w:val="308A01DC"/>
    <w:rsid w:val="30983715"/>
    <w:rsid w:val="30AE382C"/>
    <w:rsid w:val="30B72430"/>
    <w:rsid w:val="30B9679F"/>
    <w:rsid w:val="30BA3D24"/>
    <w:rsid w:val="30BB4281"/>
    <w:rsid w:val="30C85878"/>
    <w:rsid w:val="30D02EB6"/>
    <w:rsid w:val="312E00F2"/>
    <w:rsid w:val="317E7CDD"/>
    <w:rsid w:val="318A29D8"/>
    <w:rsid w:val="31B025E4"/>
    <w:rsid w:val="31EC67E3"/>
    <w:rsid w:val="31EF2FF2"/>
    <w:rsid w:val="3212306B"/>
    <w:rsid w:val="32206AE9"/>
    <w:rsid w:val="322D2CE8"/>
    <w:rsid w:val="32301926"/>
    <w:rsid w:val="32463FFC"/>
    <w:rsid w:val="32510107"/>
    <w:rsid w:val="327D5880"/>
    <w:rsid w:val="32B146B6"/>
    <w:rsid w:val="32C9425F"/>
    <w:rsid w:val="32D17DF9"/>
    <w:rsid w:val="32F03537"/>
    <w:rsid w:val="32F60C5B"/>
    <w:rsid w:val="330417BA"/>
    <w:rsid w:val="331B752A"/>
    <w:rsid w:val="333F2E59"/>
    <w:rsid w:val="335F41BC"/>
    <w:rsid w:val="338D43EB"/>
    <w:rsid w:val="339341AB"/>
    <w:rsid w:val="33AD14AD"/>
    <w:rsid w:val="33D0239B"/>
    <w:rsid w:val="34184090"/>
    <w:rsid w:val="34193060"/>
    <w:rsid w:val="346A4807"/>
    <w:rsid w:val="347E0277"/>
    <w:rsid w:val="349E6306"/>
    <w:rsid w:val="34FA0217"/>
    <w:rsid w:val="35103B4B"/>
    <w:rsid w:val="35113AA3"/>
    <w:rsid w:val="35271D35"/>
    <w:rsid w:val="353304F8"/>
    <w:rsid w:val="353623D7"/>
    <w:rsid w:val="3556403D"/>
    <w:rsid w:val="355E5EEC"/>
    <w:rsid w:val="35FE4CAE"/>
    <w:rsid w:val="36027D43"/>
    <w:rsid w:val="361A385F"/>
    <w:rsid w:val="363C268C"/>
    <w:rsid w:val="36793724"/>
    <w:rsid w:val="36B92BE5"/>
    <w:rsid w:val="36E507E3"/>
    <w:rsid w:val="379B41EA"/>
    <w:rsid w:val="37BC2078"/>
    <w:rsid w:val="37CE00C4"/>
    <w:rsid w:val="37D71C7A"/>
    <w:rsid w:val="37DD41C2"/>
    <w:rsid w:val="381D38C9"/>
    <w:rsid w:val="38343838"/>
    <w:rsid w:val="3849746D"/>
    <w:rsid w:val="388A6525"/>
    <w:rsid w:val="38B936E5"/>
    <w:rsid w:val="38F77422"/>
    <w:rsid w:val="38FE1942"/>
    <w:rsid w:val="393653C3"/>
    <w:rsid w:val="394E1247"/>
    <w:rsid w:val="396F671C"/>
    <w:rsid w:val="39C519C5"/>
    <w:rsid w:val="3A0B615C"/>
    <w:rsid w:val="3A521684"/>
    <w:rsid w:val="3AA072C0"/>
    <w:rsid w:val="3AD72043"/>
    <w:rsid w:val="3AE57874"/>
    <w:rsid w:val="3B19518A"/>
    <w:rsid w:val="3B1E2918"/>
    <w:rsid w:val="3B372542"/>
    <w:rsid w:val="3B6F7215"/>
    <w:rsid w:val="3B76493D"/>
    <w:rsid w:val="3BC17874"/>
    <w:rsid w:val="3BC73A34"/>
    <w:rsid w:val="3BC82FD5"/>
    <w:rsid w:val="3BCA1EF3"/>
    <w:rsid w:val="3BD24AFC"/>
    <w:rsid w:val="3BD326D4"/>
    <w:rsid w:val="3C0879B9"/>
    <w:rsid w:val="3C8F3DBC"/>
    <w:rsid w:val="3D6F44F7"/>
    <w:rsid w:val="3D7103F3"/>
    <w:rsid w:val="3DE31CDC"/>
    <w:rsid w:val="3DE35354"/>
    <w:rsid w:val="3E220BB2"/>
    <w:rsid w:val="3E6E5AD2"/>
    <w:rsid w:val="3EA743C5"/>
    <w:rsid w:val="3EBF253F"/>
    <w:rsid w:val="40052EA6"/>
    <w:rsid w:val="400D7235"/>
    <w:rsid w:val="4029520A"/>
    <w:rsid w:val="40316EA6"/>
    <w:rsid w:val="4039118D"/>
    <w:rsid w:val="405135DF"/>
    <w:rsid w:val="409444C8"/>
    <w:rsid w:val="40E34C30"/>
    <w:rsid w:val="40EC4603"/>
    <w:rsid w:val="40FB3C13"/>
    <w:rsid w:val="411B0558"/>
    <w:rsid w:val="412E1F47"/>
    <w:rsid w:val="41602260"/>
    <w:rsid w:val="41641AB6"/>
    <w:rsid w:val="416908B8"/>
    <w:rsid w:val="41903A57"/>
    <w:rsid w:val="41AE4EB5"/>
    <w:rsid w:val="41C36621"/>
    <w:rsid w:val="4210001F"/>
    <w:rsid w:val="423873BA"/>
    <w:rsid w:val="42435F67"/>
    <w:rsid w:val="4286116D"/>
    <w:rsid w:val="42C10727"/>
    <w:rsid w:val="42C91521"/>
    <w:rsid w:val="42ED30DC"/>
    <w:rsid w:val="43591960"/>
    <w:rsid w:val="43956B6D"/>
    <w:rsid w:val="43D6307F"/>
    <w:rsid w:val="441C0276"/>
    <w:rsid w:val="446043C5"/>
    <w:rsid w:val="44C62467"/>
    <w:rsid w:val="45037A04"/>
    <w:rsid w:val="454F52CE"/>
    <w:rsid w:val="4554380B"/>
    <w:rsid w:val="45B36D28"/>
    <w:rsid w:val="45DD2646"/>
    <w:rsid w:val="45DE64F5"/>
    <w:rsid w:val="45FB01BB"/>
    <w:rsid w:val="46352156"/>
    <w:rsid w:val="465357A5"/>
    <w:rsid w:val="46635F09"/>
    <w:rsid w:val="466A05F9"/>
    <w:rsid w:val="46913E3E"/>
    <w:rsid w:val="46A839D5"/>
    <w:rsid w:val="46F175E1"/>
    <w:rsid w:val="47604267"/>
    <w:rsid w:val="476E5235"/>
    <w:rsid w:val="477316EE"/>
    <w:rsid w:val="47A73D2C"/>
    <w:rsid w:val="47F772F1"/>
    <w:rsid w:val="482919AB"/>
    <w:rsid w:val="483F6AA7"/>
    <w:rsid w:val="484E140E"/>
    <w:rsid w:val="4853516A"/>
    <w:rsid w:val="48AA0FE8"/>
    <w:rsid w:val="48BB0B38"/>
    <w:rsid w:val="48D603F5"/>
    <w:rsid w:val="48FD4428"/>
    <w:rsid w:val="494C09CF"/>
    <w:rsid w:val="496B562B"/>
    <w:rsid w:val="49BF573F"/>
    <w:rsid w:val="49C23F97"/>
    <w:rsid w:val="4A494CEB"/>
    <w:rsid w:val="4A763E48"/>
    <w:rsid w:val="4A7822D4"/>
    <w:rsid w:val="4A806662"/>
    <w:rsid w:val="4A901867"/>
    <w:rsid w:val="4AAF0D4E"/>
    <w:rsid w:val="4AC51CCD"/>
    <w:rsid w:val="4AEA5BF3"/>
    <w:rsid w:val="4B2C627C"/>
    <w:rsid w:val="4B432026"/>
    <w:rsid w:val="4B9051A7"/>
    <w:rsid w:val="4B9C30DF"/>
    <w:rsid w:val="4B9F55AE"/>
    <w:rsid w:val="4BB7630E"/>
    <w:rsid w:val="4BC70BF2"/>
    <w:rsid w:val="4BDC1215"/>
    <w:rsid w:val="4BEC0320"/>
    <w:rsid w:val="4C0E5D7F"/>
    <w:rsid w:val="4C1B2EA4"/>
    <w:rsid w:val="4C5C4242"/>
    <w:rsid w:val="4C624F9A"/>
    <w:rsid w:val="4C6D6CD3"/>
    <w:rsid w:val="4C7D5525"/>
    <w:rsid w:val="4C955CDA"/>
    <w:rsid w:val="4CB86F8D"/>
    <w:rsid w:val="4D0A3255"/>
    <w:rsid w:val="4D197F81"/>
    <w:rsid w:val="4D372F20"/>
    <w:rsid w:val="4D500037"/>
    <w:rsid w:val="4D56474A"/>
    <w:rsid w:val="4DB95D0B"/>
    <w:rsid w:val="4E3536C7"/>
    <w:rsid w:val="4E442572"/>
    <w:rsid w:val="4E9C7397"/>
    <w:rsid w:val="4ED84692"/>
    <w:rsid w:val="4EDD1BC6"/>
    <w:rsid w:val="4F2D761F"/>
    <w:rsid w:val="4F603415"/>
    <w:rsid w:val="4F6F40A0"/>
    <w:rsid w:val="4F9657D2"/>
    <w:rsid w:val="4FB349C0"/>
    <w:rsid w:val="4FBD3B0E"/>
    <w:rsid w:val="4FC44412"/>
    <w:rsid w:val="503900FF"/>
    <w:rsid w:val="507D113C"/>
    <w:rsid w:val="50820B1B"/>
    <w:rsid w:val="50AC253B"/>
    <w:rsid w:val="51502B1A"/>
    <w:rsid w:val="517336E5"/>
    <w:rsid w:val="518A165A"/>
    <w:rsid w:val="518C66CB"/>
    <w:rsid w:val="519D5028"/>
    <w:rsid w:val="51A670EE"/>
    <w:rsid w:val="52153CAE"/>
    <w:rsid w:val="525263A6"/>
    <w:rsid w:val="525D4277"/>
    <w:rsid w:val="525E4C02"/>
    <w:rsid w:val="52706123"/>
    <w:rsid w:val="527F03EC"/>
    <w:rsid w:val="5308763B"/>
    <w:rsid w:val="53543B23"/>
    <w:rsid w:val="5357126B"/>
    <w:rsid w:val="53854917"/>
    <w:rsid w:val="53A32B43"/>
    <w:rsid w:val="53C657D4"/>
    <w:rsid w:val="54077433"/>
    <w:rsid w:val="541D4E25"/>
    <w:rsid w:val="54323624"/>
    <w:rsid w:val="544404AD"/>
    <w:rsid w:val="5493576C"/>
    <w:rsid w:val="54B119F1"/>
    <w:rsid w:val="54B735FE"/>
    <w:rsid w:val="54D802B8"/>
    <w:rsid w:val="54FE2911"/>
    <w:rsid w:val="55666D6E"/>
    <w:rsid w:val="55701305"/>
    <w:rsid w:val="55AA31FB"/>
    <w:rsid w:val="55AD7E97"/>
    <w:rsid w:val="55BB1A3D"/>
    <w:rsid w:val="55C2511C"/>
    <w:rsid w:val="55C40A9E"/>
    <w:rsid w:val="55D128D4"/>
    <w:rsid w:val="55DF6C29"/>
    <w:rsid w:val="55E73CD8"/>
    <w:rsid w:val="56212485"/>
    <w:rsid w:val="56391208"/>
    <w:rsid w:val="565371AF"/>
    <w:rsid w:val="565A2797"/>
    <w:rsid w:val="5671465F"/>
    <w:rsid w:val="56B22141"/>
    <w:rsid w:val="56C0762A"/>
    <w:rsid w:val="56D22FBC"/>
    <w:rsid w:val="56E476FC"/>
    <w:rsid w:val="56ED797B"/>
    <w:rsid w:val="56F70F7E"/>
    <w:rsid w:val="571B0302"/>
    <w:rsid w:val="577527CE"/>
    <w:rsid w:val="5799184F"/>
    <w:rsid w:val="57A25BFC"/>
    <w:rsid w:val="57BD5852"/>
    <w:rsid w:val="57D4675B"/>
    <w:rsid w:val="57F067B7"/>
    <w:rsid w:val="5804416E"/>
    <w:rsid w:val="582D7CA5"/>
    <w:rsid w:val="58361BB3"/>
    <w:rsid w:val="584E1AD2"/>
    <w:rsid w:val="58773960"/>
    <w:rsid w:val="589052D3"/>
    <w:rsid w:val="5899646D"/>
    <w:rsid w:val="58BB0212"/>
    <w:rsid w:val="59313EB4"/>
    <w:rsid w:val="594A4E50"/>
    <w:rsid w:val="59C0270F"/>
    <w:rsid w:val="5A073A48"/>
    <w:rsid w:val="5A133EEB"/>
    <w:rsid w:val="5A1A3B9A"/>
    <w:rsid w:val="5A2C31C6"/>
    <w:rsid w:val="5A9A2319"/>
    <w:rsid w:val="5AB14366"/>
    <w:rsid w:val="5ACD18BE"/>
    <w:rsid w:val="5AFF1F8D"/>
    <w:rsid w:val="5AFF2304"/>
    <w:rsid w:val="5AFF45CE"/>
    <w:rsid w:val="5B8B56B1"/>
    <w:rsid w:val="5BB12988"/>
    <w:rsid w:val="5BE20C46"/>
    <w:rsid w:val="5C4108E3"/>
    <w:rsid w:val="5C426665"/>
    <w:rsid w:val="5C9E7114"/>
    <w:rsid w:val="5CC7714F"/>
    <w:rsid w:val="5CF22BAF"/>
    <w:rsid w:val="5D851658"/>
    <w:rsid w:val="5DB06D35"/>
    <w:rsid w:val="5E0912CA"/>
    <w:rsid w:val="5E2C618F"/>
    <w:rsid w:val="5E7074C5"/>
    <w:rsid w:val="5E8C763A"/>
    <w:rsid w:val="5EA2403B"/>
    <w:rsid w:val="5EB42CFC"/>
    <w:rsid w:val="5ECE7B51"/>
    <w:rsid w:val="5F1A0A0D"/>
    <w:rsid w:val="5F3A7250"/>
    <w:rsid w:val="5F3D32B7"/>
    <w:rsid w:val="5F3D669A"/>
    <w:rsid w:val="5F6F49B9"/>
    <w:rsid w:val="5F9C2BFB"/>
    <w:rsid w:val="5FA03B2B"/>
    <w:rsid w:val="5FD97BDC"/>
    <w:rsid w:val="60044C5B"/>
    <w:rsid w:val="60067D34"/>
    <w:rsid w:val="603B7863"/>
    <w:rsid w:val="604D4829"/>
    <w:rsid w:val="605013E1"/>
    <w:rsid w:val="605A1835"/>
    <w:rsid w:val="6067037D"/>
    <w:rsid w:val="61211E2A"/>
    <w:rsid w:val="61B230B4"/>
    <w:rsid w:val="61C03C40"/>
    <w:rsid w:val="61C745BD"/>
    <w:rsid w:val="61D564F1"/>
    <w:rsid w:val="61F21ED2"/>
    <w:rsid w:val="62461C30"/>
    <w:rsid w:val="62990ADA"/>
    <w:rsid w:val="62D62F75"/>
    <w:rsid w:val="62E47336"/>
    <w:rsid w:val="63160579"/>
    <w:rsid w:val="632F1AED"/>
    <w:rsid w:val="63547DAA"/>
    <w:rsid w:val="63745177"/>
    <w:rsid w:val="63995E1B"/>
    <w:rsid w:val="63B46F4B"/>
    <w:rsid w:val="63C31105"/>
    <w:rsid w:val="63FD717B"/>
    <w:rsid w:val="64253E50"/>
    <w:rsid w:val="64263DE5"/>
    <w:rsid w:val="646444BF"/>
    <w:rsid w:val="64843A15"/>
    <w:rsid w:val="64985011"/>
    <w:rsid w:val="649859CD"/>
    <w:rsid w:val="64A15E5B"/>
    <w:rsid w:val="64C83480"/>
    <w:rsid w:val="64CA2B04"/>
    <w:rsid w:val="6553777E"/>
    <w:rsid w:val="658707C3"/>
    <w:rsid w:val="667171AB"/>
    <w:rsid w:val="66876397"/>
    <w:rsid w:val="66A2709F"/>
    <w:rsid w:val="66B45301"/>
    <w:rsid w:val="66C641A9"/>
    <w:rsid w:val="66EC4E9A"/>
    <w:rsid w:val="67AC057C"/>
    <w:rsid w:val="67E31095"/>
    <w:rsid w:val="68A018EB"/>
    <w:rsid w:val="68A02E7C"/>
    <w:rsid w:val="68B868F4"/>
    <w:rsid w:val="68B919FA"/>
    <w:rsid w:val="68C14418"/>
    <w:rsid w:val="68C25E84"/>
    <w:rsid w:val="68E14545"/>
    <w:rsid w:val="6905646B"/>
    <w:rsid w:val="690B3544"/>
    <w:rsid w:val="697C43DF"/>
    <w:rsid w:val="698367E2"/>
    <w:rsid w:val="69EC7A9F"/>
    <w:rsid w:val="6A156343"/>
    <w:rsid w:val="6A8B721D"/>
    <w:rsid w:val="6B0B3589"/>
    <w:rsid w:val="6B0C661D"/>
    <w:rsid w:val="6B100AF1"/>
    <w:rsid w:val="6B5061E2"/>
    <w:rsid w:val="6B6E71A7"/>
    <w:rsid w:val="6BA72E61"/>
    <w:rsid w:val="6BFA74E4"/>
    <w:rsid w:val="6C3600DC"/>
    <w:rsid w:val="6C5D319D"/>
    <w:rsid w:val="6CAF1E70"/>
    <w:rsid w:val="6D053A31"/>
    <w:rsid w:val="6D4024E9"/>
    <w:rsid w:val="6D4D0F67"/>
    <w:rsid w:val="6D570214"/>
    <w:rsid w:val="6D57197B"/>
    <w:rsid w:val="6D59038C"/>
    <w:rsid w:val="6D5976E7"/>
    <w:rsid w:val="6D5C6BA5"/>
    <w:rsid w:val="6D7F4A2E"/>
    <w:rsid w:val="6DBE3D4E"/>
    <w:rsid w:val="6DFF5609"/>
    <w:rsid w:val="6E193E24"/>
    <w:rsid w:val="6E350B70"/>
    <w:rsid w:val="6E3B6B7E"/>
    <w:rsid w:val="6E526F4A"/>
    <w:rsid w:val="6E5E3230"/>
    <w:rsid w:val="6E69417E"/>
    <w:rsid w:val="6EA40600"/>
    <w:rsid w:val="6EC7022E"/>
    <w:rsid w:val="6ED66AC4"/>
    <w:rsid w:val="6F0A53DA"/>
    <w:rsid w:val="6F421531"/>
    <w:rsid w:val="6F586BE8"/>
    <w:rsid w:val="6FB05357"/>
    <w:rsid w:val="70193B9A"/>
    <w:rsid w:val="701F6473"/>
    <w:rsid w:val="70480BA7"/>
    <w:rsid w:val="70586AE8"/>
    <w:rsid w:val="70861F50"/>
    <w:rsid w:val="70BA40DD"/>
    <w:rsid w:val="70CD0F0E"/>
    <w:rsid w:val="70FE21D1"/>
    <w:rsid w:val="71495E65"/>
    <w:rsid w:val="71586A1A"/>
    <w:rsid w:val="71624749"/>
    <w:rsid w:val="71646536"/>
    <w:rsid w:val="71781D57"/>
    <w:rsid w:val="71AE4359"/>
    <w:rsid w:val="71DB086A"/>
    <w:rsid w:val="7243300F"/>
    <w:rsid w:val="72553758"/>
    <w:rsid w:val="725A174E"/>
    <w:rsid w:val="72715BB7"/>
    <w:rsid w:val="727745A8"/>
    <w:rsid w:val="729B31CE"/>
    <w:rsid w:val="729E5CDA"/>
    <w:rsid w:val="72DD140D"/>
    <w:rsid w:val="72F32FE7"/>
    <w:rsid w:val="730E452E"/>
    <w:rsid w:val="732612A7"/>
    <w:rsid w:val="73692C2B"/>
    <w:rsid w:val="73A576BA"/>
    <w:rsid w:val="73DE74BD"/>
    <w:rsid w:val="740815C6"/>
    <w:rsid w:val="740B5D49"/>
    <w:rsid w:val="74140259"/>
    <w:rsid w:val="742B0F61"/>
    <w:rsid w:val="74562E7E"/>
    <w:rsid w:val="74582292"/>
    <w:rsid w:val="74697499"/>
    <w:rsid w:val="747831E0"/>
    <w:rsid w:val="74E905E6"/>
    <w:rsid w:val="74F07B6A"/>
    <w:rsid w:val="74FF4479"/>
    <w:rsid w:val="75112789"/>
    <w:rsid w:val="75155286"/>
    <w:rsid w:val="75580BD2"/>
    <w:rsid w:val="75594E8C"/>
    <w:rsid w:val="759C0C16"/>
    <w:rsid w:val="759F6101"/>
    <w:rsid w:val="75C237AB"/>
    <w:rsid w:val="75DE1574"/>
    <w:rsid w:val="75F52FF6"/>
    <w:rsid w:val="75F542FF"/>
    <w:rsid w:val="75FA5B15"/>
    <w:rsid w:val="761260E3"/>
    <w:rsid w:val="761471F1"/>
    <w:rsid w:val="761B3FBF"/>
    <w:rsid w:val="764E624B"/>
    <w:rsid w:val="767C37FD"/>
    <w:rsid w:val="769F66FF"/>
    <w:rsid w:val="76AF2429"/>
    <w:rsid w:val="76B95A48"/>
    <w:rsid w:val="76D71726"/>
    <w:rsid w:val="76E6528A"/>
    <w:rsid w:val="76F71927"/>
    <w:rsid w:val="770E2110"/>
    <w:rsid w:val="77564F45"/>
    <w:rsid w:val="77606C2B"/>
    <w:rsid w:val="77713072"/>
    <w:rsid w:val="778A4227"/>
    <w:rsid w:val="77912FA2"/>
    <w:rsid w:val="77937CB0"/>
    <w:rsid w:val="77CA210D"/>
    <w:rsid w:val="77E75325"/>
    <w:rsid w:val="77F27161"/>
    <w:rsid w:val="78C34E21"/>
    <w:rsid w:val="78C40667"/>
    <w:rsid w:val="790E134C"/>
    <w:rsid w:val="792928AE"/>
    <w:rsid w:val="793B7677"/>
    <w:rsid w:val="79562692"/>
    <w:rsid w:val="79774C6C"/>
    <w:rsid w:val="79801D75"/>
    <w:rsid w:val="79857204"/>
    <w:rsid w:val="7A00718F"/>
    <w:rsid w:val="7A0516FB"/>
    <w:rsid w:val="7A171B73"/>
    <w:rsid w:val="7AA43D5F"/>
    <w:rsid w:val="7AE527D0"/>
    <w:rsid w:val="7AF35C36"/>
    <w:rsid w:val="7AF70E19"/>
    <w:rsid w:val="7B233589"/>
    <w:rsid w:val="7B8D7B7A"/>
    <w:rsid w:val="7BE71765"/>
    <w:rsid w:val="7BF94A62"/>
    <w:rsid w:val="7C23144D"/>
    <w:rsid w:val="7C284A28"/>
    <w:rsid w:val="7C28552E"/>
    <w:rsid w:val="7C6B61F1"/>
    <w:rsid w:val="7CE41C66"/>
    <w:rsid w:val="7CE525EF"/>
    <w:rsid w:val="7D0D37D8"/>
    <w:rsid w:val="7D0E5F2A"/>
    <w:rsid w:val="7D2D22B6"/>
    <w:rsid w:val="7D662095"/>
    <w:rsid w:val="7D75279A"/>
    <w:rsid w:val="7D965509"/>
    <w:rsid w:val="7E055E03"/>
    <w:rsid w:val="7E323F28"/>
    <w:rsid w:val="7E327FBD"/>
    <w:rsid w:val="7E450C8F"/>
    <w:rsid w:val="7E94386D"/>
    <w:rsid w:val="7F3D0CC2"/>
    <w:rsid w:val="7F4626F8"/>
    <w:rsid w:val="7F8E60C4"/>
    <w:rsid w:val="7FE60BCC"/>
    <w:rsid w:val="7FE8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107E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uiPriority w:val="99"/>
    <w:qFormat/>
    <w:pPr>
      <w:spacing w:beforeAutospacing="1" w:afterAutospacing="1"/>
      <w:jc w:val="left"/>
    </w:pPr>
    <w:rPr>
      <w:kern w:val="0"/>
      <w:sz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正文表格"/>
    <w:basedOn w:val="a"/>
    <w:uiPriority w:val="99"/>
    <w:qFormat/>
    <w:pPr>
      <w:spacing w:before="60" w:after="60"/>
    </w:pPr>
    <w:rPr>
      <w:sz w:val="24"/>
    </w:rPr>
  </w:style>
  <w:style w:type="paragraph" w:customStyle="1" w:styleId="12">
    <w:name w:val="样式 标题 1 + 首行缩进:  2 字符"/>
    <w:basedOn w:val="1"/>
    <w:next w:val="a"/>
    <w:uiPriority w:val="99"/>
    <w:qFormat/>
    <w:pPr>
      <w:keepNext w:val="0"/>
      <w:keepLines w:val="0"/>
      <w:spacing w:before="60" w:after="60" w:line="240" w:lineRule="auto"/>
      <w:jc w:val="center"/>
      <w:outlineLvl w:val="9"/>
    </w:pPr>
    <w:rPr>
      <w:rFonts w:ascii="仿宋_GB2312" w:eastAsia="仿宋_GB2312" w:cs="仿宋_GB2312"/>
      <w:b w:val="0"/>
      <w:bCs w:val="0"/>
      <w:kern w:val="2"/>
      <w:sz w:val="24"/>
      <w:szCs w:val="24"/>
    </w:r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3Char">
    <w:name w:val="标题 3 Char"/>
    <w:basedOn w:val="a1"/>
    <w:link w:val="3"/>
    <w:semiHidden/>
    <w:rsid w:val="00107E07"/>
    <w:rPr>
      <w:b/>
      <w:bCs/>
      <w:kern w:val="2"/>
      <w:sz w:val="32"/>
      <w:szCs w:val="32"/>
    </w:rPr>
  </w:style>
  <w:style w:type="paragraph" w:customStyle="1" w:styleId="CharCharCharChar">
    <w:name w:val=" Char Char Char Char"/>
    <w:basedOn w:val="a"/>
    <w:rsid w:val="00844FA5"/>
    <w:pPr>
      <w:tabs>
        <w:tab w:val="left" w:pos="360"/>
      </w:tabs>
    </w:pPr>
    <w:rPr>
      <w:sz w:val="24"/>
    </w:rPr>
  </w:style>
  <w:style w:type="paragraph" w:styleId="a9">
    <w:name w:val="List Paragraph"/>
    <w:basedOn w:val="a"/>
    <w:uiPriority w:val="99"/>
    <w:unhideWhenUsed/>
    <w:rsid w:val="003B553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9"/>
    <w:qFormat/>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rsid w:val="00107E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6">
    <w:name w:val="Normal (Web)"/>
    <w:basedOn w:val="a"/>
    <w:uiPriority w:val="99"/>
    <w:qFormat/>
    <w:pPr>
      <w:spacing w:beforeAutospacing="1" w:afterAutospacing="1"/>
      <w:jc w:val="left"/>
    </w:pPr>
    <w:rPr>
      <w:kern w:val="0"/>
      <w:sz w:val="24"/>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正文表格"/>
    <w:basedOn w:val="a"/>
    <w:uiPriority w:val="99"/>
    <w:qFormat/>
    <w:pPr>
      <w:spacing w:before="60" w:after="60"/>
    </w:pPr>
    <w:rPr>
      <w:sz w:val="24"/>
    </w:rPr>
  </w:style>
  <w:style w:type="paragraph" w:customStyle="1" w:styleId="12">
    <w:name w:val="样式 标题 1 + 首行缩进:  2 字符"/>
    <w:basedOn w:val="1"/>
    <w:next w:val="a"/>
    <w:uiPriority w:val="99"/>
    <w:qFormat/>
    <w:pPr>
      <w:keepNext w:val="0"/>
      <w:keepLines w:val="0"/>
      <w:spacing w:before="60" w:after="60" w:line="240" w:lineRule="auto"/>
      <w:jc w:val="center"/>
      <w:outlineLvl w:val="9"/>
    </w:pPr>
    <w:rPr>
      <w:rFonts w:ascii="仿宋_GB2312" w:eastAsia="仿宋_GB2312" w:cs="仿宋_GB2312"/>
      <w:b w:val="0"/>
      <w:bCs w:val="0"/>
      <w:kern w:val="2"/>
      <w:sz w:val="24"/>
      <w:szCs w:val="24"/>
    </w:rPr>
  </w:style>
  <w:style w:type="paragraph" w:customStyle="1" w:styleId="10">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3Char">
    <w:name w:val="标题 3 Char"/>
    <w:basedOn w:val="a1"/>
    <w:link w:val="3"/>
    <w:semiHidden/>
    <w:rsid w:val="00107E07"/>
    <w:rPr>
      <w:b/>
      <w:bCs/>
      <w:kern w:val="2"/>
      <w:sz w:val="32"/>
      <w:szCs w:val="32"/>
    </w:rPr>
  </w:style>
  <w:style w:type="paragraph" w:customStyle="1" w:styleId="CharCharCharChar">
    <w:name w:val=" Char Char Char Char"/>
    <w:basedOn w:val="a"/>
    <w:rsid w:val="00844FA5"/>
    <w:pPr>
      <w:tabs>
        <w:tab w:val="left" w:pos="360"/>
      </w:tabs>
    </w:pPr>
    <w:rPr>
      <w:sz w:val="24"/>
    </w:rPr>
  </w:style>
  <w:style w:type="paragraph" w:styleId="a9">
    <w:name w:val="List Paragraph"/>
    <w:basedOn w:val="a"/>
    <w:uiPriority w:val="99"/>
    <w:unhideWhenUsed/>
    <w:rsid w:val="003B55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29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2020-07-10T06:05:00Z</cp:lastPrinted>
  <dcterms:created xsi:type="dcterms:W3CDTF">2022-06-23T08:54:00Z</dcterms:created>
  <dcterms:modified xsi:type="dcterms:W3CDTF">2022-06-23T08:57:00Z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